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ADAC1" w14:textId="3B866428" w:rsidR="005B149D" w:rsidRPr="00064FCC" w:rsidRDefault="005B7217" w:rsidP="00556589">
      <w:pPr>
        <w:spacing w:line="360" w:lineRule="auto"/>
        <w:jc w:val="center"/>
        <w:rPr>
          <w:rFonts w:ascii="Noto Sans" w:eastAsiaTheme="minorEastAsia" w:hAnsi="Noto Sans" w:cs="Noto Sans"/>
          <w:b/>
          <w:sz w:val="24"/>
        </w:rPr>
      </w:pPr>
      <w:r w:rsidRPr="00064FCC">
        <w:rPr>
          <w:rFonts w:ascii="Noto Sans" w:eastAsiaTheme="minorEastAsia" w:hAnsi="Noto Sans" w:cs="Noto Sans"/>
          <w:b/>
          <w:sz w:val="24"/>
        </w:rPr>
        <w:t>SAF20</w:t>
      </w:r>
      <w:r w:rsidR="00FF3CBC" w:rsidRPr="00064FCC">
        <w:rPr>
          <w:rFonts w:ascii="Noto Sans" w:eastAsiaTheme="minorEastAsia" w:hAnsi="Noto Sans" w:cs="Noto Sans"/>
          <w:b/>
          <w:sz w:val="24"/>
        </w:rPr>
        <w:t>20</w:t>
      </w:r>
      <w:r w:rsidR="00BD7439">
        <w:rPr>
          <w:rFonts w:ascii="Noto Sans" w:eastAsiaTheme="minorEastAsia" w:hAnsi="Noto Sans" w:cs="Noto Sans" w:hint="eastAsia"/>
          <w:b/>
          <w:sz w:val="24"/>
        </w:rPr>
        <w:t>寒假交流</w:t>
      </w:r>
      <w:r w:rsidR="002E0DBD" w:rsidRPr="00064FCC">
        <w:rPr>
          <w:rFonts w:ascii="Noto Sans" w:eastAsiaTheme="minorEastAsia" w:hAnsi="Noto Sans" w:cs="Noto Sans"/>
          <w:b/>
          <w:sz w:val="24"/>
        </w:rPr>
        <w:t>项目</w:t>
      </w:r>
      <w:r w:rsidR="006A5403" w:rsidRPr="00064FCC">
        <w:rPr>
          <w:rFonts w:ascii="Noto Sans" w:eastAsiaTheme="minorEastAsia" w:hAnsi="Noto Sans" w:cs="Noto Sans"/>
          <w:b/>
          <w:sz w:val="24"/>
        </w:rPr>
        <w:t>的</w:t>
      </w:r>
      <w:r w:rsidR="002E0DBD" w:rsidRPr="00064FCC">
        <w:rPr>
          <w:rFonts w:ascii="Noto Sans" w:eastAsiaTheme="minorEastAsia" w:hAnsi="Noto Sans" w:cs="Noto Sans"/>
          <w:b/>
          <w:sz w:val="24"/>
        </w:rPr>
        <w:t>报名通知</w:t>
      </w:r>
    </w:p>
    <w:p w14:paraId="11E9908F" w14:textId="3E5D28FD" w:rsidR="002E0DBD" w:rsidRPr="007F2AA6" w:rsidRDefault="002E0DBD" w:rsidP="002E0DBD">
      <w:pPr>
        <w:pStyle w:val="cjk"/>
        <w:shd w:val="clear" w:color="auto" w:fill="FFFFFF"/>
        <w:ind w:firstLine="460"/>
        <w:rPr>
          <w:rFonts w:asciiTheme="minorHAnsi" w:eastAsiaTheme="minorEastAsia" w:hAnsiTheme="minorHAnsi" w:cstheme="minorHAnsi"/>
          <w:color w:val="333333"/>
          <w:sz w:val="23"/>
          <w:szCs w:val="23"/>
        </w:rPr>
      </w:pPr>
      <w:r w:rsidRPr="007F2AA6">
        <w:rPr>
          <w:rFonts w:asciiTheme="minorHAnsi" w:eastAsiaTheme="minorEastAsia" w:hAnsiTheme="minorHAnsi" w:cstheme="minorHAnsi"/>
          <w:color w:val="333333"/>
          <w:sz w:val="23"/>
          <w:szCs w:val="23"/>
        </w:rPr>
        <w:t>2020</w:t>
      </w:r>
      <w:r w:rsidRPr="007F2AA6">
        <w:rPr>
          <w:rFonts w:asciiTheme="minorHAnsi" w:eastAsiaTheme="minorEastAsia" w:hAnsiTheme="minorHAnsi" w:cstheme="minorHAnsi"/>
          <w:color w:val="333333"/>
          <w:sz w:val="23"/>
          <w:szCs w:val="23"/>
        </w:rPr>
        <w:t>年</w:t>
      </w:r>
      <w:r w:rsidR="00BD7439">
        <w:rPr>
          <w:rFonts w:asciiTheme="minorHAnsi" w:eastAsiaTheme="minorEastAsia" w:hAnsiTheme="minorHAnsi" w:cstheme="minorHAnsi" w:hint="eastAsia"/>
          <w:color w:val="333333"/>
          <w:sz w:val="23"/>
          <w:szCs w:val="23"/>
        </w:rPr>
        <w:t>寒假海外</w:t>
      </w:r>
      <w:r w:rsidRPr="007F2AA6">
        <w:rPr>
          <w:rFonts w:asciiTheme="minorHAnsi" w:eastAsiaTheme="minorEastAsia" w:hAnsiTheme="minorHAnsi" w:cstheme="minorHAnsi"/>
          <w:color w:val="333333"/>
          <w:sz w:val="23"/>
          <w:szCs w:val="23"/>
        </w:rPr>
        <w:t>交流学习项目现开始接受同学报名。该项目由我校和</w:t>
      </w:r>
      <w:r w:rsidRPr="007F2AA6">
        <w:rPr>
          <w:rFonts w:asciiTheme="minorHAnsi" w:eastAsiaTheme="minorEastAsia" w:hAnsiTheme="minorHAnsi" w:cstheme="minorHAnsi"/>
          <w:color w:val="333333"/>
          <w:sz w:val="23"/>
          <w:szCs w:val="23"/>
        </w:rPr>
        <w:t>SAF</w:t>
      </w:r>
      <w:r w:rsidRPr="007F2AA6">
        <w:rPr>
          <w:rFonts w:asciiTheme="minorHAnsi" w:eastAsiaTheme="minorEastAsia" w:hAnsiTheme="minorHAnsi" w:cstheme="minorHAnsi"/>
          <w:color w:val="333333"/>
          <w:sz w:val="23"/>
          <w:szCs w:val="23"/>
        </w:rPr>
        <w:t>共同组织（官网：</w:t>
      </w:r>
      <w:hyperlink r:id="rId8" w:history="1">
        <w:r w:rsidR="006A5403" w:rsidRPr="007F2AA6">
          <w:rPr>
            <w:rStyle w:val="a9"/>
            <w:rFonts w:asciiTheme="minorHAnsi" w:eastAsiaTheme="minorEastAsia" w:hAnsiTheme="minorHAnsi" w:cstheme="minorHAnsi"/>
          </w:rPr>
          <w:t>https://www.safchina.cn/</w:t>
        </w:r>
      </w:hyperlink>
      <w:r w:rsidR="006A5403" w:rsidRPr="007F2AA6">
        <w:rPr>
          <w:rFonts w:asciiTheme="minorHAnsi" w:eastAsiaTheme="minorEastAsia" w:hAnsiTheme="minorHAnsi" w:cstheme="minorHAnsi"/>
        </w:rPr>
        <w:t xml:space="preserve"> </w:t>
      </w:r>
      <w:r w:rsidRPr="007F2AA6">
        <w:rPr>
          <w:rFonts w:asciiTheme="minorHAnsi" w:eastAsiaTheme="minorEastAsia" w:hAnsiTheme="minorHAnsi" w:cstheme="minorHAnsi"/>
          <w:color w:val="333333"/>
          <w:sz w:val="23"/>
          <w:szCs w:val="23"/>
        </w:rPr>
        <w:t>）。</w:t>
      </w:r>
    </w:p>
    <w:p w14:paraId="0121273B" w14:textId="1AE1DABA" w:rsidR="00BD7439" w:rsidRPr="00BD7439" w:rsidRDefault="002E0DBD" w:rsidP="00BD7439">
      <w:pPr>
        <w:pStyle w:val="cjk"/>
        <w:numPr>
          <w:ilvl w:val="0"/>
          <w:numId w:val="23"/>
        </w:numPr>
        <w:shd w:val="clear" w:color="auto" w:fill="FFFFFF"/>
        <w:rPr>
          <w:rFonts w:asciiTheme="minorHAnsi" w:eastAsiaTheme="minorEastAsia" w:hAnsiTheme="minorHAnsi" w:cstheme="minorHAnsi"/>
          <w:color w:val="333333"/>
        </w:rPr>
      </w:pPr>
      <w:r w:rsidRPr="007F2AA6">
        <w:rPr>
          <w:rStyle w:val="a4"/>
          <w:rFonts w:asciiTheme="minorHAnsi" w:eastAsiaTheme="minorEastAsia" w:hAnsiTheme="minorHAnsi" w:cstheme="minorHAnsi"/>
          <w:color w:val="000000"/>
          <w:sz w:val="23"/>
          <w:szCs w:val="23"/>
        </w:rPr>
        <w:t>项目</w:t>
      </w:r>
      <w:r w:rsidR="00BD7439">
        <w:rPr>
          <w:rStyle w:val="a4"/>
          <w:rFonts w:asciiTheme="minorHAnsi" w:eastAsiaTheme="minorEastAsia" w:hAnsiTheme="minorHAnsi" w:cstheme="minorHAnsi" w:hint="eastAsia"/>
          <w:color w:val="000000"/>
          <w:sz w:val="23"/>
          <w:szCs w:val="23"/>
        </w:rPr>
        <w:t>特色：</w:t>
      </w:r>
      <w:r w:rsidR="00BD7439" w:rsidRPr="00BD7439">
        <w:rPr>
          <w:rFonts w:asciiTheme="minorHAnsi" w:eastAsiaTheme="minorEastAsia" w:hAnsiTheme="minorHAnsi" w:cstheme="minorHAnsi" w:hint="eastAsia"/>
          <w:color w:val="333333"/>
          <w:sz w:val="23"/>
          <w:szCs w:val="23"/>
        </w:rPr>
        <w:t>SAF</w:t>
      </w:r>
      <w:r w:rsidR="00BD7439" w:rsidRPr="00BD7439">
        <w:rPr>
          <w:rFonts w:asciiTheme="minorHAnsi" w:eastAsiaTheme="minorEastAsia" w:hAnsiTheme="minorHAnsi" w:cstheme="minorHAnsi" w:hint="eastAsia"/>
          <w:color w:val="333333"/>
          <w:sz w:val="23"/>
          <w:szCs w:val="23"/>
        </w:rPr>
        <w:t>寒假</w:t>
      </w:r>
      <w:r w:rsidRPr="00BD7439">
        <w:rPr>
          <w:rFonts w:asciiTheme="minorHAnsi" w:eastAsiaTheme="minorEastAsia" w:hAnsiTheme="minorHAnsi" w:cstheme="minorHAnsi"/>
          <w:color w:val="333333"/>
          <w:sz w:val="23"/>
          <w:szCs w:val="23"/>
        </w:rPr>
        <w:t>交流项目的学术性和专业性极强，学生可极大拓展国际化视野、积累优质人脉资源。在纯英语的环境下大幅度</w:t>
      </w:r>
      <w:r w:rsidRPr="00BD7439">
        <w:rPr>
          <w:rStyle w:val="a4"/>
          <w:rFonts w:asciiTheme="minorHAnsi" w:eastAsiaTheme="minorEastAsia" w:hAnsiTheme="minorHAnsi" w:cstheme="minorHAnsi"/>
          <w:color w:val="333333"/>
          <w:sz w:val="23"/>
          <w:szCs w:val="23"/>
          <w:u w:val="single"/>
        </w:rPr>
        <w:t>提升语言能力</w:t>
      </w:r>
      <w:r w:rsidRPr="00BD7439">
        <w:rPr>
          <w:rFonts w:asciiTheme="minorHAnsi" w:eastAsiaTheme="minorEastAsia" w:hAnsiTheme="minorHAnsi" w:cstheme="minorHAnsi"/>
          <w:color w:val="333333"/>
          <w:sz w:val="23"/>
          <w:szCs w:val="23"/>
        </w:rPr>
        <w:t>，并为后续学术发展及进一步专业深造打下坚实基础</w:t>
      </w:r>
      <w:r w:rsidR="00BD7439">
        <w:rPr>
          <w:rFonts w:asciiTheme="minorHAnsi" w:eastAsiaTheme="minorEastAsia" w:hAnsiTheme="minorHAnsi" w:cstheme="minorHAnsi" w:hint="eastAsia"/>
          <w:color w:val="333333"/>
          <w:sz w:val="23"/>
          <w:szCs w:val="23"/>
        </w:rPr>
        <w:t>。</w:t>
      </w:r>
    </w:p>
    <w:tbl>
      <w:tblPr>
        <w:tblW w:w="138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1170"/>
        <w:gridCol w:w="1440"/>
        <w:gridCol w:w="5040"/>
        <w:gridCol w:w="3605"/>
      </w:tblGrid>
      <w:tr w:rsidR="00BD7439" w:rsidRPr="00EF1FB2" w14:paraId="3B94E005" w14:textId="77777777" w:rsidTr="00BD7439">
        <w:tc>
          <w:tcPr>
            <w:tcW w:w="2605" w:type="dxa"/>
            <w:vAlign w:val="center"/>
          </w:tcPr>
          <w:p w14:paraId="4AFC1ECB" w14:textId="77777777" w:rsidR="00BD7439" w:rsidRPr="00EF1FB2" w:rsidRDefault="00BD7439" w:rsidP="00BD7439">
            <w:pPr>
              <w:jc w:val="center"/>
              <w:rPr>
                <w:rFonts w:asciiTheme="minorEastAsia" w:eastAsiaTheme="minorEastAsia" w:hAnsiTheme="minorEastAsia" w:cs="Noto Sans"/>
                <w:b/>
                <w:sz w:val="20"/>
                <w:szCs w:val="16"/>
              </w:rPr>
            </w:pPr>
            <w:r>
              <w:rPr>
                <w:rFonts w:asciiTheme="minorEastAsia" w:eastAsiaTheme="minorEastAsia" w:hAnsiTheme="minorEastAsia" w:cs="Noto Sans" w:hint="eastAsia"/>
                <w:b/>
                <w:sz w:val="20"/>
                <w:szCs w:val="16"/>
              </w:rPr>
              <w:t>项目名称及</w:t>
            </w:r>
            <w:r w:rsidRPr="00EF1FB2">
              <w:rPr>
                <w:rFonts w:asciiTheme="minorEastAsia" w:eastAsiaTheme="minorEastAsia" w:hAnsiTheme="minorEastAsia" w:cs="Noto Sans"/>
                <w:b/>
                <w:sz w:val="20"/>
                <w:szCs w:val="16"/>
              </w:rPr>
              <w:t>交流时间</w:t>
            </w:r>
          </w:p>
        </w:tc>
        <w:tc>
          <w:tcPr>
            <w:tcW w:w="1170" w:type="dxa"/>
            <w:vAlign w:val="center"/>
          </w:tcPr>
          <w:p w14:paraId="45361D20" w14:textId="77777777" w:rsidR="00BD7439" w:rsidRPr="00EF1FB2" w:rsidRDefault="00BD7439" w:rsidP="00BD7439">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项目费</w:t>
            </w:r>
          </w:p>
        </w:tc>
        <w:tc>
          <w:tcPr>
            <w:tcW w:w="1440" w:type="dxa"/>
            <w:vAlign w:val="center"/>
          </w:tcPr>
          <w:p w14:paraId="48082420" w14:textId="77777777" w:rsidR="00BD7439" w:rsidRPr="00EF1FB2" w:rsidRDefault="00BD7439" w:rsidP="00BD7439">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报名截止时间</w:t>
            </w:r>
          </w:p>
        </w:tc>
        <w:tc>
          <w:tcPr>
            <w:tcW w:w="5040" w:type="dxa"/>
            <w:vAlign w:val="center"/>
          </w:tcPr>
          <w:p w14:paraId="7B5EAEBF" w14:textId="17D147F3" w:rsidR="00BD7439" w:rsidRPr="00EF1FB2" w:rsidRDefault="00BD7439" w:rsidP="00BD7439">
            <w:pPr>
              <w:jc w:val="center"/>
              <w:rPr>
                <w:rFonts w:asciiTheme="minorEastAsia" w:eastAsiaTheme="minorEastAsia" w:hAnsiTheme="minorEastAsia" w:cs="Noto Sans"/>
                <w:b/>
                <w:sz w:val="20"/>
                <w:szCs w:val="16"/>
              </w:rPr>
            </w:pPr>
            <w:r>
              <w:rPr>
                <w:rFonts w:asciiTheme="minorEastAsia" w:eastAsiaTheme="minorEastAsia" w:hAnsiTheme="minorEastAsia" w:cs="Noto Sans" w:hint="eastAsia"/>
                <w:b/>
                <w:sz w:val="20"/>
                <w:szCs w:val="16"/>
              </w:rPr>
              <w:t>项目内容</w:t>
            </w:r>
          </w:p>
        </w:tc>
        <w:tc>
          <w:tcPr>
            <w:tcW w:w="3605" w:type="dxa"/>
            <w:vAlign w:val="center"/>
          </w:tcPr>
          <w:p w14:paraId="7A62CE65" w14:textId="77777777" w:rsidR="00BD7439" w:rsidRPr="00EF1FB2" w:rsidRDefault="00BD7439" w:rsidP="00BD7439">
            <w:pPr>
              <w:tabs>
                <w:tab w:val="left" w:pos="1051"/>
              </w:tabs>
              <w:jc w:val="center"/>
              <w:rPr>
                <w:rFonts w:asciiTheme="minorEastAsia" w:eastAsiaTheme="minorEastAsia" w:hAnsiTheme="minorEastAsia" w:cs="Noto Sans"/>
                <w:b/>
                <w:sz w:val="20"/>
                <w:szCs w:val="16"/>
              </w:rPr>
            </w:pPr>
            <w:r>
              <w:rPr>
                <w:rFonts w:asciiTheme="minorEastAsia" w:eastAsiaTheme="minorEastAsia" w:hAnsiTheme="minorEastAsia" w:cs="Noto Sans" w:hint="eastAsia"/>
                <w:b/>
                <w:sz w:val="20"/>
                <w:szCs w:val="16"/>
              </w:rPr>
              <w:t>成绩及语言</w:t>
            </w:r>
            <w:r w:rsidRPr="00EF1FB2">
              <w:rPr>
                <w:rFonts w:asciiTheme="minorEastAsia" w:eastAsiaTheme="minorEastAsia" w:hAnsiTheme="minorEastAsia" w:cs="Noto Sans"/>
                <w:b/>
                <w:sz w:val="20"/>
                <w:szCs w:val="16"/>
              </w:rPr>
              <w:t>要求</w:t>
            </w:r>
          </w:p>
        </w:tc>
      </w:tr>
      <w:tr w:rsidR="00BD7439" w:rsidRPr="00CB7104" w14:paraId="354306AB" w14:textId="77777777" w:rsidTr="00BD7439">
        <w:trPr>
          <w:trHeight w:val="1457"/>
        </w:trPr>
        <w:tc>
          <w:tcPr>
            <w:tcW w:w="2605" w:type="dxa"/>
          </w:tcPr>
          <w:p w14:paraId="5962E5E0" w14:textId="77777777" w:rsidR="00BD7439" w:rsidRPr="00D32842" w:rsidRDefault="00BD7439" w:rsidP="00BD7439">
            <w:pPr>
              <w:contextualSpacing/>
              <w:jc w:val="center"/>
              <w:rPr>
                <w:rFonts w:asciiTheme="minorEastAsia" w:eastAsiaTheme="minorEastAsia" w:hAnsiTheme="minorEastAsia" w:cs="Noto Sans"/>
                <w:sz w:val="24"/>
                <w:szCs w:val="24"/>
              </w:rPr>
            </w:pPr>
            <w:r w:rsidRPr="00D32842">
              <w:rPr>
                <w:rFonts w:asciiTheme="minorEastAsia" w:eastAsiaTheme="minorEastAsia" w:hAnsiTheme="minorEastAsia" w:cs="Noto Sans" w:hint="eastAsia"/>
                <w:sz w:val="24"/>
                <w:szCs w:val="24"/>
              </w:rPr>
              <w:t>维也纳日内瓦国际组织项目</w:t>
            </w:r>
          </w:p>
          <w:p w14:paraId="421995D8" w14:textId="77777777" w:rsidR="00BD7439" w:rsidRPr="00CB7104" w:rsidRDefault="00BD7439" w:rsidP="00BD7439">
            <w:pPr>
              <w:contextualSpacing/>
              <w:jc w:val="center"/>
              <w:rPr>
                <w:rFonts w:asciiTheme="minorEastAsia" w:eastAsiaTheme="minorEastAsia" w:hAnsiTheme="minorEastAsia" w:cs="Noto Sans"/>
                <w:sz w:val="20"/>
              </w:rPr>
            </w:pPr>
            <w:r>
              <w:rPr>
                <w:rFonts w:asciiTheme="minorEastAsia" w:eastAsiaTheme="minorEastAsia" w:hAnsiTheme="minorEastAsia" w:cs="Noto Sans" w:hint="eastAsia"/>
                <w:sz w:val="20"/>
              </w:rPr>
              <w:t>（2月3日-</w:t>
            </w:r>
            <w:r>
              <w:rPr>
                <w:rFonts w:asciiTheme="minorEastAsia" w:eastAsiaTheme="minorEastAsia" w:hAnsiTheme="minorEastAsia" w:cs="Noto Sans"/>
                <w:sz w:val="20"/>
              </w:rPr>
              <w:t>2</w:t>
            </w:r>
            <w:r>
              <w:rPr>
                <w:rFonts w:asciiTheme="minorEastAsia" w:eastAsiaTheme="minorEastAsia" w:hAnsiTheme="minorEastAsia" w:cs="Noto Sans" w:hint="eastAsia"/>
                <w:sz w:val="20"/>
              </w:rPr>
              <w:t>月1</w:t>
            </w:r>
            <w:r>
              <w:rPr>
                <w:rFonts w:asciiTheme="minorEastAsia" w:eastAsiaTheme="minorEastAsia" w:hAnsiTheme="minorEastAsia" w:cs="Noto Sans"/>
                <w:sz w:val="20"/>
              </w:rPr>
              <w:t>6</w:t>
            </w:r>
            <w:r>
              <w:rPr>
                <w:rFonts w:asciiTheme="minorEastAsia" w:eastAsiaTheme="minorEastAsia" w:hAnsiTheme="minorEastAsia" w:cs="Noto Sans" w:hint="eastAsia"/>
                <w:sz w:val="20"/>
              </w:rPr>
              <w:t>日）</w:t>
            </w:r>
          </w:p>
        </w:tc>
        <w:tc>
          <w:tcPr>
            <w:tcW w:w="1170" w:type="dxa"/>
            <w:vAlign w:val="center"/>
          </w:tcPr>
          <w:p w14:paraId="6A9666A5" w14:textId="77777777" w:rsidR="00BD7439" w:rsidRPr="00CB7104" w:rsidRDefault="00BD7439" w:rsidP="00BD7439">
            <w:pPr>
              <w:jc w:val="left"/>
              <w:rPr>
                <w:rFonts w:asciiTheme="minorEastAsia" w:eastAsiaTheme="minorEastAsia" w:hAnsiTheme="minorEastAsia" w:cs="Noto Sans"/>
                <w:sz w:val="20"/>
              </w:rPr>
            </w:pPr>
            <w:r>
              <w:rPr>
                <w:rFonts w:asciiTheme="minorEastAsia" w:eastAsiaTheme="minorEastAsia" w:hAnsiTheme="minorEastAsia" w:cs="Noto Sans"/>
                <w:sz w:val="20"/>
              </w:rPr>
              <w:t>4395</w:t>
            </w:r>
            <w:r w:rsidRPr="0009229F">
              <w:rPr>
                <w:rFonts w:asciiTheme="minorEastAsia" w:eastAsiaTheme="minorEastAsia" w:hAnsiTheme="minorEastAsia" w:cs="Noto Sans" w:hint="eastAsia"/>
                <w:sz w:val="20"/>
              </w:rPr>
              <w:t>美元</w:t>
            </w:r>
          </w:p>
        </w:tc>
        <w:tc>
          <w:tcPr>
            <w:tcW w:w="1440" w:type="dxa"/>
            <w:vAlign w:val="center"/>
          </w:tcPr>
          <w:p w14:paraId="7C0F763B" w14:textId="77777777" w:rsidR="00BD7439" w:rsidRDefault="00BD7439" w:rsidP="00BD7439">
            <w:pPr>
              <w:jc w:val="left"/>
              <w:rPr>
                <w:rFonts w:asciiTheme="minorEastAsia" w:eastAsiaTheme="minorEastAsia" w:hAnsiTheme="minorEastAsia" w:cs="Noto Sans"/>
                <w:b/>
                <w:sz w:val="20"/>
                <w:u w:val="single"/>
              </w:rPr>
            </w:pPr>
          </w:p>
          <w:p w14:paraId="7837C0DF" w14:textId="624DDF9F" w:rsidR="00BD7439" w:rsidRDefault="00BD7439" w:rsidP="00BD7439">
            <w:pPr>
              <w:jc w:val="left"/>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w:t>
            </w:r>
            <w:r>
              <w:rPr>
                <w:rFonts w:asciiTheme="minorEastAsia" w:eastAsiaTheme="minorEastAsia" w:hAnsiTheme="minorEastAsia" w:cs="Noto Sans"/>
                <w:b/>
                <w:sz w:val="20"/>
                <w:u w:val="single"/>
              </w:rPr>
              <w:t>0</w:t>
            </w:r>
            <w:r w:rsidRPr="00CB7104">
              <w:rPr>
                <w:rFonts w:asciiTheme="minorEastAsia" w:eastAsiaTheme="minorEastAsia" w:hAnsiTheme="minorEastAsia" w:cs="Noto Sans"/>
                <w:b/>
                <w:sz w:val="20"/>
                <w:u w:val="single"/>
              </w:rPr>
              <w:t>月</w:t>
            </w:r>
            <w:r w:rsidR="008B0D15">
              <w:rPr>
                <w:rFonts w:asciiTheme="minorEastAsia" w:eastAsiaTheme="minorEastAsia" w:hAnsiTheme="minorEastAsia" w:cs="Noto Sans"/>
                <w:b/>
                <w:sz w:val="20"/>
                <w:u w:val="single"/>
              </w:rPr>
              <w:t>31</w:t>
            </w:r>
            <w:r w:rsidRPr="00CB7104">
              <w:rPr>
                <w:rFonts w:asciiTheme="minorEastAsia" w:eastAsiaTheme="minorEastAsia" w:hAnsiTheme="minorEastAsia" w:cs="Noto Sans"/>
                <w:b/>
                <w:sz w:val="20"/>
                <w:u w:val="single"/>
              </w:rPr>
              <w:t>日</w:t>
            </w:r>
          </w:p>
          <w:p w14:paraId="0DEF2C91" w14:textId="77777777" w:rsidR="00BD7439" w:rsidRPr="00CB7104" w:rsidRDefault="00BD7439" w:rsidP="00BD7439">
            <w:pPr>
              <w:jc w:val="left"/>
              <w:rPr>
                <w:rFonts w:asciiTheme="minorEastAsia" w:eastAsiaTheme="minorEastAsia" w:hAnsiTheme="minorEastAsia" w:cs="Noto Sans"/>
                <w:sz w:val="20"/>
              </w:rPr>
            </w:pPr>
          </w:p>
        </w:tc>
        <w:tc>
          <w:tcPr>
            <w:tcW w:w="5040" w:type="dxa"/>
            <w:vAlign w:val="center"/>
          </w:tcPr>
          <w:p w14:paraId="2B8D6C67" w14:textId="77777777" w:rsidR="00BD7439" w:rsidRPr="00CB7104" w:rsidRDefault="00BD7439" w:rsidP="00BD7439">
            <w:pPr>
              <w:widowControl/>
              <w:spacing w:line="360" w:lineRule="exact"/>
              <w:jc w:val="left"/>
              <w:rPr>
                <w:rFonts w:asciiTheme="minorEastAsia" w:eastAsiaTheme="minorEastAsia" w:hAnsiTheme="minorEastAsia" w:cs="Noto Sans"/>
                <w:sz w:val="20"/>
              </w:rPr>
            </w:pPr>
            <w:r>
              <w:rPr>
                <w:rFonts w:asciiTheme="minorEastAsia" w:eastAsiaTheme="minorEastAsia" w:hAnsiTheme="minorEastAsia" w:cs="Noto Sans" w:hint="eastAsia"/>
                <w:sz w:val="20"/>
              </w:rPr>
              <w:t>通过案例分析、讲座和实地参访对国际组织的历史、机制及运行进行全面了解，为以后申请在国际组织实习或任职打下基础。</w:t>
            </w:r>
          </w:p>
        </w:tc>
        <w:tc>
          <w:tcPr>
            <w:tcW w:w="3605" w:type="dxa"/>
            <w:vAlign w:val="center"/>
          </w:tcPr>
          <w:p w14:paraId="6B8467F5" w14:textId="77777777" w:rsidR="00BD7439" w:rsidRPr="00CB7104"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w:t>
            </w:r>
            <w:r>
              <w:rPr>
                <w:rFonts w:asciiTheme="minorEastAsia" w:eastAsiaTheme="minorEastAsia" w:hAnsiTheme="minorEastAsia" w:cs="Noto Sans"/>
                <w:sz w:val="20"/>
              </w:rPr>
              <w:t xml:space="preserve"> 2.5/4</w:t>
            </w:r>
          </w:p>
          <w:p w14:paraId="51951937" w14:textId="77777777" w:rsidR="00BD7439"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四级</w:t>
            </w:r>
            <w:r>
              <w:rPr>
                <w:rFonts w:asciiTheme="minorEastAsia" w:eastAsiaTheme="minorEastAsia" w:hAnsiTheme="minorEastAsia" w:cs="Noto Sans"/>
                <w:sz w:val="20"/>
              </w:rPr>
              <w:t>493</w:t>
            </w:r>
          </w:p>
          <w:p w14:paraId="5FF52C85" w14:textId="77777777" w:rsidR="00BD7439" w:rsidRPr="00E5576C"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六级</w:t>
            </w:r>
            <w:r>
              <w:rPr>
                <w:rFonts w:asciiTheme="minorEastAsia" w:eastAsiaTheme="minorEastAsia" w:hAnsiTheme="minorEastAsia" w:cs="Noto Sans"/>
                <w:sz w:val="20"/>
              </w:rPr>
              <w:t>45</w:t>
            </w:r>
            <w:r w:rsidRPr="00E5576C">
              <w:rPr>
                <w:rFonts w:asciiTheme="minorEastAsia" w:eastAsiaTheme="minorEastAsia" w:hAnsiTheme="minorEastAsia" w:cs="Noto Sans"/>
                <w:sz w:val="20"/>
              </w:rPr>
              <w:t>0</w:t>
            </w:r>
          </w:p>
          <w:p w14:paraId="5BB9C67A" w14:textId="77777777" w:rsidR="00BD7439"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w:t>
            </w:r>
            <w:r>
              <w:rPr>
                <w:rFonts w:asciiTheme="minorEastAsia" w:eastAsiaTheme="minorEastAsia" w:hAnsiTheme="minorEastAsia" w:cs="Noto Sans"/>
                <w:sz w:val="20"/>
              </w:rPr>
              <w:t>79</w:t>
            </w:r>
          </w:p>
          <w:p w14:paraId="7CDFEAE3" w14:textId="14A2238D" w:rsidR="00BD7439" w:rsidRPr="00CB7104" w:rsidRDefault="00BD7439" w:rsidP="00BD7439">
            <w:pPr>
              <w:jc w:val="left"/>
              <w:rPr>
                <w:rFonts w:asciiTheme="minorEastAsia" w:eastAsiaTheme="minorEastAsia" w:hAnsiTheme="minorEastAsia" w:cs="Noto Sans"/>
                <w:sz w:val="20"/>
              </w:rPr>
            </w:pPr>
            <w:proofErr w:type="gramStart"/>
            <w:r w:rsidRPr="00CB7104">
              <w:rPr>
                <w:rFonts w:asciiTheme="minorEastAsia" w:eastAsiaTheme="minorEastAsia" w:hAnsiTheme="minorEastAsia" w:cs="Noto Sans"/>
                <w:sz w:val="20"/>
              </w:rPr>
              <w:t>雅思</w:t>
            </w:r>
            <w:proofErr w:type="gramEnd"/>
            <w:r>
              <w:rPr>
                <w:rFonts w:asciiTheme="minorEastAsia" w:eastAsiaTheme="minorEastAsia" w:hAnsiTheme="minorEastAsia" w:cs="Noto Sans"/>
                <w:sz w:val="20"/>
              </w:rPr>
              <w:t>6</w:t>
            </w:r>
            <w:r w:rsidRPr="00CB7104">
              <w:rPr>
                <w:rFonts w:asciiTheme="minorEastAsia" w:eastAsiaTheme="minorEastAsia" w:hAnsiTheme="minorEastAsia" w:cs="Noto Sans"/>
                <w:sz w:val="20"/>
              </w:rPr>
              <w:t>.</w:t>
            </w:r>
            <w:r>
              <w:rPr>
                <w:rFonts w:asciiTheme="minorEastAsia" w:eastAsiaTheme="minorEastAsia" w:hAnsiTheme="minorEastAsia" w:cs="Noto Sans"/>
                <w:sz w:val="20"/>
              </w:rPr>
              <w:t>5</w:t>
            </w:r>
          </w:p>
        </w:tc>
      </w:tr>
      <w:tr w:rsidR="00BD7439" w:rsidRPr="00CB7104" w14:paraId="0D9FD215" w14:textId="77777777" w:rsidTr="00BD7439">
        <w:trPr>
          <w:trHeight w:val="210"/>
        </w:trPr>
        <w:tc>
          <w:tcPr>
            <w:tcW w:w="2605" w:type="dxa"/>
          </w:tcPr>
          <w:p w14:paraId="6763AB68" w14:textId="77777777" w:rsidR="00BD7439" w:rsidRPr="00D32842" w:rsidRDefault="00BD7439" w:rsidP="00BD7439">
            <w:pPr>
              <w:contextualSpacing/>
              <w:jc w:val="center"/>
              <w:rPr>
                <w:rFonts w:asciiTheme="minorEastAsia" w:eastAsiaTheme="minorEastAsia" w:hAnsiTheme="minorEastAsia" w:cs="Noto Sans"/>
                <w:sz w:val="24"/>
                <w:szCs w:val="24"/>
              </w:rPr>
            </w:pPr>
            <w:r w:rsidRPr="00D32842">
              <w:rPr>
                <w:rFonts w:asciiTheme="minorEastAsia" w:eastAsiaTheme="minorEastAsia" w:hAnsiTheme="minorEastAsia" w:cs="Noto Sans" w:hint="eastAsia"/>
                <w:sz w:val="24"/>
                <w:szCs w:val="24"/>
              </w:rPr>
              <w:t>UCLA大数据项目</w:t>
            </w:r>
          </w:p>
          <w:p w14:paraId="75B39416" w14:textId="77777777" w:rsidR="00BD7439" w:rsidRPr="00CB7104" w:rsidRDefault="00BD7439" w:rsidP="00BD7439">
            <w:pPr>
              <w:contextualSpacing/>
              <w:jc w:val="center"/>
              <w:rPr>
                <w:rFonts w:asciiTheme="minorEastAsia" w:eastAsiaTheme="minorEastAsia" w:hAnsiTheme="minorEastAsia" w:cs="Noto Sans"/>
                <w:sz w:val="20"/>
              </w:rPr>
            </w:pPr>
            <w:r>
              <w:rPr>
                <w:rFonts w:asciiTheme="minorEastAsia" w:eastAsiaTheme="minorEastAsia" w:hAnsiTheme="minorEastAsia" w:cs="Noto Sans" w:hint="eastAsia"/>
                <w:sz w:val="20"/>
              </w:rPr>
              <w:t>（2月</w:t>
            </w:r>
            <w:r>
              <w:rPr>
                <w:rFonts w:asciiTheme="minorEastAsia" w:eastAsiaTheme="minorEastAsia" w:hAnsiTheme="minorEastAsia" w:cs="Noto Sans"/>
                <w:sz w:val="20"/>
              </w:rPr>
              <w:t>2</w:t>
            </w:r>
            <w:r>
              <w:rPr>
                <w:rFonts w:asciiTheme="minorEastAsia" w:eastAsiaTheme="minorEastAsia" w:hAnsiTheme="minorEastAsia" w:cs="Noto Sans" w:hint="eastAsia"/>
                <w:sz w:val="20"/>
              </w:rPr>
              <w:t>日-</w:t>
            </w:r>
            <w:r>
              <w:rPr>
                <w:rFonts w:asciiTheme="minorEastAsia" w:eastAsiaTheme="minorEastAsia" w:hAnsiTheme="minorEastAsia" w:cs="Noto Sans"/>
                <w:sz w:val="20"/>
              </w:rPr>
              <w:t>2</w:t>
            </w:r>
            <w:r>
              <w:rPr>
                <w:rFonts w:asciiTheme="minorEastAsia" w:eastAsiaTheme="minorEastAsia" w:hAnsiTheme="minorEastAsia" w:cs="Noto Sans" w:hint="eastAsia"/>
                <w:sz w:val="20"/>
              </w:rPr>
              <w:t>月1</w:t>
            </w:r>
            <w:r>
              <w:rPr>
                <w:rFonts w:asciiTheme="minorEastAsia" w:eastAsiaTheme="minorEastAsia" w:hAnsiTheme="minorEastAsia" w:cs="Noto Sans"/>
                <w:sz w:val="20"/>
              </w:rPr>
              <w:t>5</w:t>
            </w:r>
            <w:r>
              <w:rPr>
                <w:rFonts w:asciiTheme="minorEastAsia" w:eastAsiaTheme="minorEastAsia" w:hAnsiTheme="minorEastAsia" w:cs="Noto Sans" w:hint="eastAsia"/>
                <w:sz w:val="20"/>
              </w:rPr>
              <w:t>日）</w:t>
            </w:r>
          </w:p>
        </w:tc>
        <w:tc>
          <w:tcPr>
            <w:tcW w:w="1170" w:type="dxa"/>
            <w:vAlign w:val="center"/>
          </w:tcPr>
          <w:p w14:paraId="054511FF" w14:textId="77777777" w:rsidR="00BD7439" w:rsidRPr="0009229F" w:rsidRDefault="00BD7439" w:rsidP="00BD7439">
            <w:pPr>
              <w:jc w:val="left"/>
              <w:rPr>
                <w:rFonts w:asciiTheme="minorEastAsia" w:eastAsiaTheme="minorEastAsia" w:hAnsiTheme="minorEastAsia" w:cs="Noto Sans"/>
                <w:sz w:val="20"/>
              </w:rPr>
            </w:pPr>
            <w:r>
              <w:rPr>
                <w:rFonts w:asciiTheme="minorEastAsia" w:eastAsiaTheme="minorEastAsia" w:hAnsiTheme="minorEastAsia" w:cs="Noto Sans"/>
                <w:sz w:val="20"/>
              </w:rPr>
              <w:t>5150</w:t>
            </w:r>
            <w:r>
              <w:rPr>
                <w:rFonts w:asciiTheme="minorEastAsia" w:eastAsiaTheme="minorEastAsia" w:hAnsiTheme="minorEastAsia" w:cs="Noto Sans" w:hint="eastAsia"/>
                <w:sz w:val="20"/>
              </w:rPr>
              <w:t>美元</w:t>
            </w:r>
          </w:p>
        </w:tc>
        <w:tc>
          <w:tcPr>
            <w:tcW w:w="1440" w:type="dxa"/>
            <w:vAlign w:val="center"/>
          </w:tcPr>
          <w:p w14:paraId="45D01CCF" w14:textId="57177E3A" w:rsidR="00BD7439" w:rsidRPr="00CB7104" w:rsidRDefault="008B0D15" w:rsidP="00BD7439">
            <w:pPr>
              <w:jc w:val="left"/>
              <w:rPr>
                <w:rFonts w:asciiTheme="minorEastAsia" w:eastAsiaTheme="minorEastAsia" w:hAnsiTheme="minorEastAsia" w:cs="Noto Sans"/>
                <w:b/>
                <w:sz w:val="20"/>
                <w:u w:val="single"/>
              </w:rPr>
            </w:pPr>
            <w:r>
              <w:rPr>
                <w:rFonts w:asciiTheme="minorEastAsia" w:eastAsiaTheme="minorEastAsia" w:hAnsiTheme="minorEastAsia" w:cs="Noto Sans"/>
                <w:b/>
                <w:sz w:val="20"/>
                <w:u w:val="single"/>
              </w:rPr>
              <w:t>11</w:t>
            </w:r>
            <w:r w:rsidR="00BD7439" w:rsidRPr="00CB7104">
              <w:rPr>
                <w:rFonts w:asciiTheme="minorEastAsia" w:eastAsiaTheme="minorEastAsia" w:hAnsiTheme="minorEastAsia" w:cs="Noto Sans"/>
                <w:b/>
                <w:sz w:val="20"/>
                <w:u w:val="single"/>
              </w:rPr>
              <w:t>月</w:t>
            </w:r>
            <w:r>
              <w:rPr>
                <w:rFonts w:asciiTheme="minorEastAsia" w:eastAsiaTheme="minorEastAsia" w:hAnsiTheme="minorEastAsia" w:cs="Noto Sans"/>
                <w:b/>
                <w:sz w:val="20"/>
                <w:u w:val="single"/>
              </w:rPr>
              <w:t>1</w:t>
            </w:r>
            <w:r w:rsidR="00BD7439" w:rsidRPr="00CB7104">
              <w:rPr>
                <w:rFonts w:asciiTheme="minorEastAsia" w:eastAsiaTheme="minorEastAsia" w:hAnsiTheme="minorEastAsia" w:cs="Noto Sans"/>
                <w:b/>
                <w:sz w:val="20"/>
                <w:u w:val="single"/>
              </w:rPr>
              <w:t>日</w:t>
            </w:r>
          </w:p>
        </w:tc>
        <w:tc>
          <w:tcPr>
            <w:tcW w:w="5040" w:type="dxa"/>
            <w:vAlign w:val="center"/>
          </w:tcPr>
          <w:p w14:paraId="5BEDFB60" w14:textId="77777777" w:rsidR="00BD7439" w:rsidRPr="00CB7104" w:rsidRDefault="00BD7439" w:rsidP="00BD7439">
            <w:pPr>
              <w:jc w:val="left"/>
              <w:rPr>
                <w:rFonts w:asciiTheme="minorEastAsia" w:eastAsiaTheme="minorEastAsia" w:hAnsiTheme="minorEastAsia" w:cs="Noto Sans"/>
                <w:sz w:val="20"/>
              </w:rPr>
            </w:pPr>
            <w:r>
              <w:rPr>
                <w:rFonts w:asciiTheme="minorEastAsia" w:eastAsiaTheme="minorEastAsia" w:hAnsiTheme="minorEastAsia" w:cs="Noto Sans" w:hint="eastAsia"/>
                <w:sz w:val="20"/>
              </w:rPr>
              <w:t>适合</w:t>
            </w:r>
            <w:r w:rsidRPr="004A6BEC">
              <w:rPr>
                <w:rFonts w:asciiTheme="minorEastAsia" w:eastAsiaTheme="minorEastAsia" w:hAnsiTheme="minorEastAsia" w:cs="Noto Sans" w:hint="eastAsia"/>
                <w:sz w:val="20"/>
              </w:rPr>
              <w:t>计算机专业、大数据专业、人工智能专业</w:t>
            </w:r>
            <w:r>
              <w:rPr>
                <w:rFonts w:asciiTheme="minorEastAsia" w:eastAsiaTheme="minorEastAsia" w:hAnsiTheme="minorEastAsia" w:cs="Noto Sans" w:hint="eastAsia"/>
                <w:sz w:val="20"/>
              </w:rPr>
              <w:t>以及</w:t>
            </w:r>
            <w:r w:rsidRPr="004A6BEC">
              <w:rPr>
                <w:rFonts w:asciiTheme="minorEastAsia" w:eastAsiaTheme="minorEastAsia" w:hAnsiTheme="minorEastAsia" w:cs="Noto Sans" w:hint="eastAsia"/>
                <w:sz w:val="20"/>
              </w:rPr>
              <w:t>对大数据感兴趣并有编程基础的学生等相关专业的在校全日制大一到大三本科生</w:t>
            </w:r>
            <w:r>
              <w:rPr>
                <w:rFonts w:asciiTheme="minorEastAsia" w:eastAsiaTheme="minorEastAsia" w:hAnsiTheme="minorEastAsia" w:cs="Noto Sans" w:hint="eastAsia"/>
                <w:sz w:val="20"/>
              </w:rPr>
              <w:t>。</w:t>
            </w:r>
          </w:p>
        </w:tc>
        <w:tc>
          <w:tcPr>
            <w:tcW w:w="3605" w:type="dxa"/>
            <w:vAlign w:val="center"/>
          </w:tcPr>
          <w:p w14:paraId="53D18B55" w14:textId="77777777" w:rsidR="00BD7439" w:rsidRPr="00CB7104"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w:t>
            </w:r>
            <w:r>
              <w:rPr>
                <w:rFonts w:asciiTheme="minorEastAsia" w:eastAsiaTheme="minorEastAsia" w:hAnsiTheme="minorEastAsia" w:cs="Noto Sans"/>
                <w:sz w:val="20"/>
              </w:rPr>
              <w:t xml:space="preserve"> 3.0/4</w:t>
            </w:r>
          </w:p>
          <w:p w14:paraId="28DB2694" w14:textId="77777777" w:rsidR="00BD7439"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四级</w:t>
            </w:r>
            <w:r>
              <w:rPr>
                <w:rFonts w:asciiTheme="minorEastAsia" w:eastAsiaTheme="minorEastAsia" w:hAnsiTheme="minorEastAsia" w:cs="Noto Sans"/>
                <w:sz w:val="20"/>
              </w:rPr>
              <w:t>493</w:t>
            </w:r>
          </w:p>
          <w:p w14:paraId="7A63C86A" w14:textId="77777777" w:rsidR="00BD7439" w:rsidRPr="00E5576C"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六级</w:t>
            </w:r>
            <w:r>
              <w:rPr>
                <w:rFonts w:asciiTheme="minorEastAsia" w:eastAsiaTheme="minorEastAsia" w:hAnsiTheme="minorEastAsia" w:cs="Noto Sans"/>
                <w:sz w:val="20"/>
              </w:rPr>
              <w:t>45</w:t>
            </w:r>
            <w:r w:rsidRPr="00E5576C">
              <w:rPr>
                <w:rFonts w:asciiTheme="minorEastAsia" w:eastAsiaTheme="minorEastAsia" w:hAnsiTheme="minorEastAsia" w:cs="Noto Sans"/>
                <w:sz w:val="20"/>
              </w:rPr>
              <w:t>0</w:t>
            </w:r>
          </w:p>
          <w:p w14:paraId="610C83BD" w14:textId="77777777" w:rsidR="00BD7439"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w:t>
            </w:r>
            <w:r>
              <w:rPr>
                <w:rFonts w:asciiTheme="minorEastAsia" w:eastAsiaTheme="minorEastAsia" w:hAnsiTheme="minorEastAsia" w:cs="Noto Sans"/>
                <w:sz w:val="20"/>
              </w:rPr>
              <w:t>80</w:t>
            </w:r>
          </w:p>
          <w:p w14:paraId="47511BAF" w14:textId="2B3A82EF" w:rsidR="00BD7439" w:rsidRPr="00CB7104" w:rsidRDefault="00BD7439" w:rsidP="00BD7439">
            <w:pPr>
              <w:jc w:val="left"/>
              <w:rPr>
                <w:rFonts w:asciiTheme="minorEastAsia" w:eastAsiaTheme="minorEastAsia" w:hAnsiTheme="minorEastAsia" w:cs="Noto Sans"/>
                <w:sz w:val="20"/>
              </w:rPr>
            </w:pPr>
            <w:proofErr w:type="gramStart"/>
            <w:r w:rsidRPr="00CB7104">
              <w:rPr>
                <w:rFonts w:asciiTheme="minorEastAsia" w:eastAsiaTheme="minorEastAsia" w:hAnsiTheme="minorEastAsia" w:cs="Noto Sans"/>
                <w:sz w:val="20"/>
              </w:rPr>
              <w:t>雅思</w:t>
            </w:r>
            <w:proofErr w:type="gramEnd"/>
            <w:r>
              <w:rPr>
                <w:rFonts w:asciiTheme="minorEastAsia" w:eastAsiaTheme="minorEastAsia" w:hAnsiTheme="minorEastAsia" w:cs="Noto Sans"/>
                <w:sz w:val="20"/>
              </w:rPr>
              <w:t>6</w:t>
            </w:r>
            <w:r w:rsidRPr="00CB7104">
              <w:rPr>
                <w:rFonts w:asciiTheme="minorEastAsia" w:eastAsiaTheme="minorEastAsia" w:hAnsiTheme="minorEastAsia" w:cs="Noto Sans"/>
                <w:sz w:val="20"/>
              </w:rPr>
              <w:t>.</w:t>
            </w:r>
            <w:r>
              <w:rPr>
                <w:rFonts w:asciiTheme="minorEastAsia" w:eastAsiaTheme="minorEastAsia" w:hAnsiTheme="minorEastAsia" w:cs="Noto Sans"/>
                <w:sz w:val="20"/>
              </w:rPr>
              <w:t>5</w:t>
            </w:r>
          </w:p>
        </w:tc>
      </w:tr>
      <w:tr w:rsidR="00BD7439" w:rsidRPr="00CB7104" w14:paraId="6596F869" w14:textId="77777777" w:rsidTr="00BD7439">
        <w:trPr>
          <w:trHeight w:val="1916"/>
        </w:trPr>
        <w:tc>
          <w:tcPr>
            <w:tcW w:w="2605" w:type="dxa"/>
          </w:tcPr>
          <w:p w14:paraId="3303B86D" w14:textId="77777777" w:rsidR="00BD7439" w:rsidRPr="00D32842" w:rsidRDefault="00BD7439" w:rsidP="00BD7439">
            <w:pPr>
              <w:contextualSpacing/>
              <w:jc w:val="center"/>
              <w:rPr>
                <w:rFonts w:asciiTheme="minorEastAsia" w:eastAsiaTheme="minorEastAsia" w:hAnsiTheme="minorEastAsia" w:cs="Noto Sans"/>
                <w:sz w:val="24"/>
                <w:szCs w:val="24"/>
              </w:rPr>
            </w:pPr>
            <w:r w:rsidRPr="00D32842">
              <w:rPr>
                <w:rFonts w:asciiTheme="minorEastAsia" w:eastAsiaTheme="minorEastAsia" w:hAnsiTheme="minorEastAsia" w:cs="Noto Sans" w:hint="eastAsia"/>
                <w:sz w:val="24"/>
                <w:szCs w:val="24"/>
              </w:rPr>
              <w:t>华盛顿大学人工智能项目</w:t>
            </w:r>
          </w:p>
          <w:p w14:paraId="30C7021E" w14:textId="77777777" w:rsidR="00BD7439" w:rsidRPr="00CB7104" w:rsidRDefault="00BD7439" w:rsidP="00BD7439">
            <w:pPr>
              <w:contextualSpacing/>
              <w:jc w:val="center"/>
              <w:rPr>
                <w:rFonts w:asciiTheme="minorEastAsia" w:eastAsiaTheme="minorEastAsia" w:hAnsiTheme="minorEastAsia" w:cs="Noto Sans"/>
                <w:sz w:val="20"/>
              </w:rPr>
            </w:pPr>
            <w:r>
              <w:rPr>
                <w:rFonts w:asciiTheme="minorEastAsia" w:eastAsiaTheme="minorEastAsia" w:hAnsiTheme="minorEastAsia" w:cs="Noto Sans" w:hint="eastAsia"/>
                <w:sz w:val="20"/>
              </w:rPr>
              <w:t>（2月</w:t>
            </w:r>
            <w:r>
              <w:rPr>
                <w:rFonts w:asciiTheme="minorEastAsia" w:eastAsiaTheme="minorEastAsia" w:hAnsiTheme="minorEastAsia" w:cs="Noto Sans"/>
                <w:sz w:val="20"/>
              </w:rPr>
              <w:t>2</w:t>
            </w:r>
            <w:r>
              <w:rPr>
                <w:rFonts w:asciiTheme="minorEastAsia" w:eastAsiaTheme="minorEastAsia" w:hAnsiTheme="minorEastAsia" w:cs="Noto Sans" w:hint="eastAsia"/>
                <w:sz w:val="20"/>
              </w:rPr>
              <w:t>日-</w:t>
            </w:r>
            <w:r>
              <w:rPr>
                <w:rFonts w:asciiTheme="minorEastAsia" w:eastAsiaTheme="minorEastAsia" w:hAnsiTheme="minorEastAsia" w:cs="Noto Sans"/>
                <w:sz w:val="20"/>
              </w:rPr>
              <w:t>2</w:t>
            </w:r>
            <w:r>
              <w:rPr>
                <w:rFonts w:asciiTheme="minorEastAsia" w:eastAsiaTheme="minorEastAsia" w:hAnsiTheme="minorEastAsia" w:cs="Noto Sans" w:hint="eastAsia"/>
                <w:sz w:val="20"/>
              </w:rPr>
              <w:t>月1</w:t>
            </w:r>
            <w:r>
              <w:rPr>
                <w:rFonts w:asciiTheme="minorEastAsia" w:eastAsiaTheme="minorEastAsia" w:hAnsiTheme="minorEastAsia" w:cs="Noto Sans"/>
                <w:sz w:val="20"/>
              </w:rPr>
              <w:t>5</w:t>
            </w:r>
            <w:r>
              <w:rPr>
                <w:rFonts w:asciiTheme="minorEastAsia" w:eastAsiaTheme="minorEastAsia" w:hAnsiTheme="minorEastAsia" w:cs="Noto Sans" w:hint="eastAsia"/>
                <w:sz w:val="20"/>
              </w:rPr>
              <w:t>日）</w:t>
            </w:r>
          </w:p>
        </w:tc>
        <w:tc>
          <w:tcPr>
            <w:tcW w:w="1170" w:type="dxa"/>
            <w:vAlign w:val="center"/>
          </w:tcPr>
          <w:p w14:paraId="5DA90E8A" w14:textId="77777777" w:rsidR="00BD7439" w:rsidRPr="0064562C" w:rsidRDefault="00BD7439" w:rsidP="00BD7439">
            <w:pPr>
              <w:jc w:val="left"/>
              <w:rPr>
                <w:rFonts w:asciiTheme="minorEastAsia" w:eastAsiaTheme="minorEastAsia" w:hAnsiTheme="minorEastAsia" w:cs="Noto Sans"/>
                <w:sz w:val="20"/>
              </w:rPr>
            </w:pPr>
            <w:r>
              <w:rPr>
                <w:rFonts w:asciiTheme="minorEastAsia" w:eastAsiaTheme="minorEastAsia" w:hAnsiTheme="minorEastAsia" w:cs="Noto Sans"/>
                <w:sz w:val="20"/>
              </w:rPr>
              <w:t>4425</w:t>
            </w:r>
            <w:r w:rsidRPr="0064562C">
              <w:rPr>
                <w:rFonts w:asciiTheme="minorEastAsia" w:eastAsiaTheme="minorEastAsia" w:hAnsiTheme="minorEastAsia" w:cs="Noto Sans" w:hint="eastAsia"/>
                <w:sz w:val="20"/>
              </w:rPr>
              <w:t>美元</w:t>
            </w:r>
          </w:p>
        </w:tc>
        <w:tc>
          <w:tcPr>
            <w:tcW w:w="1440" w:type="dxa"/>
            <w:vAlign w:val="center"/>
          </w:tcPr>
          <w:p w14:paraId="399FB593" w14:textId="702691C3" w:rsidR="00BD7439" w:rsidRPr="00CB7104" w:rsidRDefault="00BD7439" w:rsidP="00BD7439">
            <w:pPr>
              <w:jc w:val="left"/>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w:t>
            </w:r>
            <w:r>
              <w:rPr>
                <w:rFonts w:asciiTheme="minorEastAsia" w:eastAsiaTheme="minorEastAsia" w:hAnsiTheme="minorEastAsia" w:cs="Noto Sans"/>
                <w:b/>
                <w:sz w:val="20"/>
                <w:u w:val="single"/>
              </w:rPr>
              <w:t>0</w:t>
            </w:r>
            <w:r w:rsidRPr="00CB7104">
              <w:rPr>
                <w:rFonts w:asciiTheme="minorEastAsia" w:eastAsiaTheme="minorEastAsia" w:hAnsiTheme="minorEastAsia" w:cs="Noto Sans"/>
                <w:b/>
                <w:sz w:val="20"/>
                <w:u w:val="single"/>
              </w:rPr>
              <w:t>月</w:t>
            </w:r>
            <w:r w:rsidR="008B0D15">
              <w:rPr>
                <w:rFonts w:asciiTheme="minorEastAsia" w:eastAsiaTheme="minorEastAsia" w:hAnsiTheme="minorEastAsia" w:cs="Noto Sans"/>
                <w:b/>
                <w:sz w:val="20"/>
                <w:u w:val="single"/>
              </w:rPr>
              <w:t>25</w:t>
            </w:r>
            <w:r w:rsidRPr="00CB7104">
              <w:rPr>
                <w:rFonts w:asciiTheme="minorEastAsia" w:eastAsiaTheme="minorEastAsia" w:hAnsiTheme="minorEastAsia" w:cs="Noto Sans"/>
                <w:b/>
                <w:sz w:val="20"/>
                <w:u w:val="single"/>
              </w:rPr>
              <w:t>日</w:t>
            </w:r>
          </w:p>
          <w:p w14:paraId="3F05A264" w14:textId="77777777" w:rsidR="00BD7439" w:rsidRPr="00CB7104" w:rsidRDefault="00BD7439" w:rsidP="00BD7439">
            <w:pPr>
              <w:jc w:val="left"/>
              <w:rPr>
                <w:rFonts w:asciiTheme="minorEastAsia" w:eastAsiaTheme="minorEastAsia" w:hAnsiTheme="minorEastAsia" w:cs="Noto Sans"/>
                <w:b/>
                <w:sz w:val="20"/>
                <w:u w:val="single"/>
              </w:rPr>
            </w:pPr>
          </w:p>
        </w:tc>
        <w:tc>
          <w:tcPr>
            <w:tcW w:w="5040" w:type="dxa"/>
            <w:vAlign w:val="center"/>
          </w:tcPr>
          <w:p w14:paraId="5633B5F0" w14:textId="77777777" w:rsidR="00BD7439" w:rsidRPr="00CB7104" w:rsidRDefault="00BD7439" w:rsidP="00BD7439">
            <w:pPr>
              <w:jc w:val="left"/>
              <w:rPr>
                <w:rFonts w:asciiTheme="minorEastAsia" w:eastAsiaTheme="minorEastAsia" w:hAnsiTheme="minorEastAsia" w:cs="Noto Sans"/>
                <w:sz w:val="20"/>
              </w:rPr>
            </w:pPr>
            <w:r w:rsidRPr="00CD4437">
              <w:rPr>
                <w:rFonts w:asciiTheme="minorEastAsia" w:eastAsiaTheme="minorEastAsia" w:hAnsiTheme="minorEastAsia" w:cs="Noto Sans" w:hint="eastAsia"/>
                <w:sz w:val="20"/>
              </w:rPr>
              <w:t>该项目针对</w:t>
            </w:r>
            <w:proofErr w:type="gramStart"/>
            <w:r w:rsidRPr="00CD4437">
              <w:rPr>
                <w:rFonts w:asciiTheme="minorEastAsia" w:eastAsiaTheme="minorEastAsia" w:hAnsiTheme="minorEastAsia" w:cs="Noto Sans" w:hint="eastAsia"/>
                <w:sz w:val="20"/>
              </w:rPr>
              <w:t>对</w:t>
            </w:r>
            <w:proofErr w:type="gramEnd"/>
            <w:r w:rsidRPr="00CD4437">
              <w:rPr>
                <w:rFonts w:asciiTheme="minorEastAsia" w:eastAsiaTheme="minorEastAsia" w:hAnsiTheme="minorEastAsia" w:cs="Noto Sans" w:hint="eastAsia"/>
                <w:sz w:val="20"/>
              </w:rPr>
              <w:t>计算机科学感兴趣的本科学生设计。同学们将通过系列讲座及实地参访与经验丰富的教师密切合作学习，提升在计算机科学、机器学习和大数据方面的知识，学习如何创建在复杂情况下能够智能运行并</w:t>
            </w:r>
            <w:proofErr w:type="gramStart"/>
            <w:r w:rsidRPr="00CD4437">
              <w:rPr>
                <w:rFonts w:asciiTheme="minorEastAsia" w:eastAsiaTheme="minorEastAsia" w:hAnsiTheme="minorEastAsia" w:cs="Noto Sans" w:hint="eastAsia"/>
                <w:sz w:val="20"/>
              </w:rPr>
              <w:t>准确响应</w:t>
            </w:r>
            <w:proofErr w:type="gramEnd"/>
            <w:r w:rsidRPr="00CD4437">
              <w:rPr>
                <w:rFonts w:asciiTheme="minorEastAsia" w:eastAsiaTheme="minorEastAsia" w:hAnsiTheme="minorEastAsia" w:cs="Noto Sans" w:hint="eastAsia"/>
                <w:sz w:val="20"/>
              </w:rPr>
              <w:t>的计算系统。本课程将涵盖计算系统的推理和学习，特别关注西雅图地区企业如何在本地及全球开发和使用认知计算。</w:t>
            </w:r>
          </w:p>
        </w:tc>
        <w:tc>
          <w:tcPr>
            <w:tcW w:w="3605" w:type="dxa"/>
            <w:vAlign w:val="center"/>
          </w:tcPr>
          <w:p w14:paraId="18D78956" w14:textId="77777777" w:rsidR="00BD7439" w:rsidRPr="00CB7104"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w:t>
            </w:r>
            <w:r>
              <w:rPr>
                <w:rFonts w:asciiTheme="minorEastAsia" w:eastAsiaTheme="minorEastAsia" w:hAnsiTheme="minorEastAsia" w:cs="Noto Sans"/>
                <w:sz w:val="20"/>
              </w:rPr>
              <w:t xml:space="preserve"> 2.5/4</w:t>
            </w:r>
          </w:p>
          <w:p w14:paraId="1FBC7738" w14:textId="77777777" w:rsidR="00BD7439"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四级</w:t>
            </w:r>
            <w:r>
              <w:rPr>
                <w:rFonts w:asciiTheme="minorEastAsia" w:eastAsiaTheme="minorEastAsia" w:hAnsiTheme="minorEastAsia" w:cs="Noto Sans"/>
                <w:sz w:val="20"/>
              </w:rPr>
              <w:t>493</w:t>
            </w:r>
          </w:p>
          <w:p w14:paraId="1C36640E" w14:textId="77777777" w:rsidR="00BD7439" w:rsidRPr="00E5576C"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六级</w:t>
            </w:r>
            <w:r>
              <w:rPr>
                <w:rFonts w:asciiTheme="minorEastAsia" w:eastAsiaTheme="minorEastAsia" w:hAnsiTheme="minorEastAsia" w:cs="Noto Sans"/>
                <w:sz w:val="20"/>
              </w:rPr>
              <w:t>45</w:t>
            </w:r>
            <w:r w:rsidRPr="00E5576C">
              <w:rPr>
                <w:rFonts w:asciiTheme="minorEastAsia" w:eastAsiaTheme="minorEastAsia" w:hAnsiTheme="minorEastAsia" w:cs="Noto Sans"/>
                <w:sz w:val="20"/>
              </w:rPr>
              <w:t>0</w:t>
            </w:r>
          </w:p>
          <w:p w14:paraId="6DA93637" w14:textId="77777777" w:rsidR="00BD7439"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w:t>
            </w:r>
            <w:r>
              <w:rPr>
                <w:rFonts w:asciiTheme="minorEastAsia" w:eastAsiaTheme="minorEastAsia" w:hAnsiTheme="minorEastAsia" w:cs="Noto Sans"/>
                <w:sz w:val="20"/>
              </w:rPr>
              <w:t>79</w:t>
            </w:r>
          </w:p>
          <w:p w14:paraId="0F91C09D" w14:textId="12B2D1BD" w:rsidR="00BD7439" w:rsidRPr="00CB7104" w:rsidRDefault="00BD7439" w:rsidP="00BD7439">
            <w:pPr>
              <w:jc w:val="left"/>
              <w:rPr>
                <w:rFonts w:asciiTheme="minorEastAsia" w:eastAsiaTheme="minorEastAsia" w:hAnsiTheme="minorEastAsia" w:cs="Noto Sans"/>
                <w:sz w:val="20"/>
              </w:rPr>
            </w:pPr>
            <w:proofErr w:type="gramStart"/>
            <w:r w:rsidRPr="00CB7104">
              <w:rPr>
                <w:rFonts w:asciiTheme="minorEastAsia" w:eastAsiaTheme="minorEastAsia" w:hAnsiTheme="minorEastAsia" w:cs="Noto Sans"/>
                <w:sz w:val="20"/>
              </w:rPr>
              <w:t>雅思</w:t>
            </w:r>
            <w:proofErr w:type="gramEnd"/>
            <w:r>
              <w:rPr>
                <w:rFonts w:asciiTheme="minorEastAsia" w:eastAsiaTheme="minorEastAsia" w:hAnsiTheme="minorEastAsia" w:cs="Noto Sans"/>
                <w:sz w:val="20"/>
              </w:rPr>
              <w:t>6</w:t>
            </w:r>
            <w:r w:rsidRPr="00CB7104">
              <w:rPr>
                <w:rFonts w:asciiTheme="minorEastAsia" w:eastAsiaTheme="minorEastAsia" w:hAnsiTheme="minorEastAsia" w:cs="Noto Sans"/>
                <w:sz w:val="20"/>
              </w:rPr>
              <w:t>.</w:t>
            </w:r>
            <w:r>
              <w:rPr>
                <w:rFonts w:asciiTheme="minorEastAsia" w:eastAsiaTheme="minorEastAsia" w:hAnsiTheme="minorEastAsia" w:cs="Noto Sans"/>
                <w:sz w:val="20"/>
              </w:rPr>
              <w:t>5</w:t>
            </w:r>
          </w:p>
        </w:tc>
      </w:tr>
      <w:tr w:rsidR="00BD7439" w:rsidRPr="00CB7104" w14:paraId="22965316" w14:textId="77777777" w:rsidTr="00BD7439">
        <w:trPr>
          <w:trHeight w:val="1916"/>
        </w:trPr>
        <w:tc>
          <w:tcPr>
            <w:tcW w:w="2605" w:type="dxa"/>
          </w:tcPr>
          <w:p w14:paraId="4640B5D5" w14:textId="77777777" w:rsidR="00BD7439" w:rsidRPr="00D32842" w:rsidRDefault="00BD7439" w:rsidP="00BD7439">
            <w:pPr>
              <w:contextualSpacing/>
              <w:jc w:val="center"/>
              <w:rPr>
                <w:rFonts w:asciiTheme="minorEastAsia" w:eastAsiaTheme="minorEastAsia" w:hAnsiTheme="minorEastAsia" w:cs="Noto Sans"/>
                <w:sz w:val="24"/>
                <w:szCs w:val="24"/>
              </w:rPr>
            </w:pPr>
            <w:r w:rsidRPr="00D32842">
              <w:rPr>
                <w:rFonts w:asciiTheme="minorEastAsia" w:eastAsiaTheme="minorEastAsia" w:hAnsiTheme="minorEastAsia" w:cs="Noto Sans" w:hint="eastAsia"/>
                <w:sz w:val="24"/>
                <w:szCs w:val="24"/>
              </w:rPr>
              <w:t>伦敦-阿姆斯特丹国际法项目</w:t>
            </w:r>
          </w:p>
          <w:p w14:paraId="584B5F41" w14:textId="3B8C73B6" w:rsidR="00BD7439" w:rsidRPr="00D32842" w:rsidRDefault="00BD7439" w:rsidP="00BD7439">
            <w:pPr>
              <w:contextualSpacing/>
              <w:jc w:val="center"/>
              <w:rPr>
                <w:rFonts w:asciiTheme="minorEastAsia" w:eastAsiaTheme="minorEastAsia" w:hAnsiTheme="minorEastAsia" w:cs="Noto Sans"/>
                <w:sz w:val="24"/>
                <w:szCs w:val="24"/>
              </w:rPr>
            </w:pPr>
            <w:r>
              <w:rPr>
                <w:rFonts w:asciiTheme="minorEastAsia" w:eastAsiaTheme="minorEastAsia" w:hAnsiTheme="minorEastAsia" w:cs="Noto Sans" w:hint="eastAsia"/>
                <w:sz w:val="20"/>
              </w:rPr>
              <w:t>（2月</w:t>
            </w:r>
            <w:r>
              <w:rPr>
                <w:rFonts w:asciiTheme="minorEastAsia" w:eastAsiaTheme="minorEastAsia" w:hAnsiTheme="minorEastAsia" w:cs="Noto Sans"/>
                <w:sz w:val="20"/>
              </w:rPr>
              <w:t>2</w:t>
            </w:r>
            <w:r>
              <w:rPr>
                <w:rFonts w:asciiTheme="minorEastAsia" w:eastAsiaTheme="minorEastAsia" w:hAnsiTheme="minorEastAsia" w:cs="Noto Sans" w:hint="eastAsia"/>
                <w:sz w:val="20"/>
              </w:rPr>
              <w:t>日-</w:t>
            </w:r>
            <w:r>
              <w:rPr>
                <w:rFonts w:asciiTheme="minorEastAsia" w:eastAsiaTheme="minorEastAsia" w:hAnsiTheme="minorEastAsia" w:cs="Noto Sans"/>
                <w:sz w:val="20"/>
              </w:rPr>
              <w:t>2</w:t>
            </w:r>
            <w:r>
              <w:rPr>
                <w:rFonts w:asciiTheme="minorEastAsia" w:eastAsiaTheme="minorEastAsia" w:hAnsiTheme="minorEastAsia" w:cs="Noto Sans" w:hint="eastAsia"/>
                <w:sz w:val="20"/>
              </w:rPr>
              <w:t>月1</w:t>
            </w:r>
            <w:r>
              <w:rPr>
                <w:rFonts w:asciiTheme="minorEastAsia" w:eastAsiaTheme="minorEastAsia" w:hAnsiTheme="minorEastAsia" w:cs="Noto Sans"/>
                <w:sz w:val="20"/>
              </w:rPr>
              <w:t>5</w:t>
            </w:r>
            <w:r>
              <w:rPr>
                <w:rFonts w:asciiTheme="minorEastAsia" w:eastAsiaTheme="minorEastAsia" w:hAnsiTheme="minorEastAsia" w:cs="Noto Sans" w:hint="eastAsia"/>
                <w:sz w:val="20"/>
              </w:rPr>
              <w:t>日）</w:t>
            </w:r>
          </w:p>
        </w:tc>
        <w:tc>
          <w:tcPr>
            <w:tcW w:w="1170" w:type="dxa"/>
            <w:vAlign w:val="center"/>
          </w:tcPr>
          <w:p w14:paraId="5E9227CA" w14:textId="66443BAB" w:rsidR="00BD7439" w:rsidRPr="002678B9" w:rsidRDefault="008B0D15" w:rsidP="00BD7439">
            <w:pPr>
              <w:jc w:val="left"/>
              <w:rPr>
                <w:rFonts w:asciiTheme="minorEastAsia" w:eastAsiaTheme="minorEastAsia" w:hAnsiTheme="minorEastAsia" w:cs="Noto Sans"/>
                <w:b/>
                <w:sz w:val="20"/>
                <w:u w:val="single"/>
              </w:rPr>
            </w:pPr>
            <w:r>
              <w:rPr>
                <w:rFonts w:asciiTheme="minorEastAsia" w:eastAsiaTheme="minorEastAsia" w:hAnsiTheme="minorEastAsia" w:cs="Noto Sans"/>
                <w:b/>
                <w:sz w:val="20"/>
                <w:u w:val="single"/>
              </w:rPr>
              <w:t>3350</w:t>
            </w:r>
            <w:r w:rsidR="002678B9" w:rsidRPr="002678B9">
              <w:rPr>
                <w:rFonts w:asciiTheme="minorEastAsia" w:eastAsiaTheme="minorEastAsia" w:hAnsiTheme="minorEastAsia" w:cs="Noto Sans" w:hint="eastAsia"/>
                <w:b/>
                <w:sz w:val="20"/>
                <w:u w:val="single"/>
              </w:rPr>
              <w:t>美元</w:t>
            </w:r>
          </w:p>
        </w:tc>
        <w:tc>
          <w:tcPr>
            <w:tcW w:w="1440" w:type="dxa"/>
            <w:vAlign w:val="center"/>
          </w:tcPr>
          <w:p w14:paraId="280D4ECB" w14:textId="18AC6B05" w:rsidR="00BD7439" w:rsidRPr="00CB7104" w:rsidRDefault="00BD7439" w:rsidP="00BD7439">
            <w:pPr>
              <w:jc w:val="left"/>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w:t>
            </w:r>
            <w:r>
              <w:rPr>
                <w:rFonts w:asciiTheme="minorEastAsia" w:eastAsiaTheme="minorEastAsia" w:hAnsiTheme="minorEastAsia" w:cs="Noto Sans"/>
                <w:b/>
                <w:sz w:val="20"/>
                <w:u w:val="single"/>
              </w:rPr>
              <w:t>0</w:t>
            </w:r>
            <w:r w:rsidRPr="00CB7104">
              <w:rPr>
                <w:rFonts w:asciiTheme="minorEastAsia" w:eastAsiaTheme="minorEastAsia" w:hAnsiTheme="minorEastAsia" w:cs="Noto Sans"/>
                <w:b/>
                <w:sz w:val="20"/>
                <w:u w:val="single"/>
              </w:rPr>
              <w:t>月</w:t>
            </w:r>
            <w:r w:rsidR="008B0D15">
              <w:rPr>
                <w:rFonts w:asciiTheme="minorEastAsia" w:eastAsiaTheme="minorEastAsia" w:hAnsiTheme="minorEastAsia" w:cs="Noto Sans"/>
                <w:b/>
                <w:sz w:val="20"/>
                <w:u w:val="single"/>
              </w:rPr>
              <w:t>31</w:t>
            </w:r>
            <w:r w:rsidRPr="00CB7104">
              <w:rPr>
                <w:rFonts w:asciiTheme="minorEastAsia" w:eastAsiaTheme="minorEastAsia" w:hAnsiTheme="minorEastAsia" w:cs="Noto Sans"/>
                <w:b/>
                <w:sz w:val="20"/>
                <w:u w:val="single"/>
              </w:rPr>
              <w:t>日</w:t>
            </w:r>
          </w:p>
        </w:tc>
        <w:tc>
          <w:tcPr>
            <w:tcW w:w="5040" w:type="dxa"/>
            <w:vAlign w:val="center"/>
          </w:tcPr>
          <w:p w14:paraId="2194967E" w14:textId="5A4E389C" w:rsidR="00BD7439" w:rsidRPr="00CD4437" w:rsidRDefault="00BD7439" w:rsidP="00BD7439">
            <w:pPr>
              <w:jc w:val="left"/>
              <w:rPr>
                <w:rFonts w:asciiTheme="minorEastAsia" w:eastAsiaTheme="minorEastAsia" w:hAnsiTheme="minorEastAsia" w:cs="Noto Sans"/>
                <w:sz w:val="20"/>
              </w:rPr>
            </w:pPr>
            <w:r w:rsidRPr="00CD4437">
              <w:rPr>
                <w:rFonts w:asciiTheme="minorEastAsia" w:eastAsiaTheme="minorEastAsia" w:hAnsiTheme="minorEastAsia" w:cs="Noto Sans" w:hint="eastAsia"/>
                <w:sz w:val="20"/>
              </w:rPr>
              <w:t>此项目主要面向对国际政治经济关系、国际法、国际组织在仲裁中的作用感兴趣的在校本科生、研究生；课程提供基于课堂的学习和实地考察。报名的学生应该对了解国际法的复杂性有所期望，并愿意讨论该领域面临的挑战。</w:t>
            </w:r>
          </w:p>
        </w:tc>
        <w:tc>
          <w:tcPr>
            <w:tcW w:w="3605" w:type="dxa"/>
            <w:vAlign w:val="center"/>
          </w:tcPr>
          <w:p w14:paraId="05DE9E47" w14:textId="77777777" w:rsidR="00BD7439" w:rsidRPr="00CB7104"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w:t>
            </w:r>
            <w:r>
              <w:rPr>
                <w:rFonts w:asciiTheme="minorEastAsia" w:eastAsiaTheme="minorEastAsia" w:hAnsiTheme="minorEastAsia" w:cs="Noto Sans"/>
                <w:sz w:val="20"/>
              </w:rPr>
              <w:t xml:space="preserve"> 2.5/4</w:t>
            </w:r>
          </w:p>
          <w:p w14:paraId="486AC8F5" w14:textId="77777777" w:rsidR="00BD7439"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四级</w:t>
            </w:r>
            <w:r>
              <w:rPr>
                <w:rFonts w:asciiTheme="minorEastAsia" w:eastAsiaTheme="minorEastAsia" w:hAnsiTheme="minorEastAsia" w:cs="Noto Sans"/>
                <w:sz w:val="20"/>
              </w:rPr>
              <w:t>493</w:t>
            </w:r>
          </w:p>
          <w:p w14:paraId="43AC3D90" w14:textId="77777777" w:rsidR="00BD7439" w:rsidRPr="00E5576C" w:rsidRDefault="00BD7439" w:rsidP="00BD7439">
            <w:pPr>
              <w:jc w:val="left"/>
              <w:rPr>
                <w:rFonts w:asciiTheme="minorEastAsia" w:eastAsiaTheme="minorEastAsia" w:hAnsiTheme="minorEastAsia" w:cs="Noto Sans"/>
                <w:sz w:val="20"/>
              </w:rPr>
            </w:pPr>
            <w:r w:rsidRPr="00E5576C">
              <w:rPr>
                <w:rFonts w:asciiTheme="minorEastAsia" w:eastAsiaTheme="minorEastAsia" w:hAnsiTheme="minorEastAsia" w:cs="Noto Sans"/>
                <w:sz w:val="20"/>
              </w:rPr>
              <w:t>六级</w:t>
            </w:r>
            <w:r>
              <w:rPr>
                <w:rFonts w:asciiTheme="minorEastAsia" w:eastAsiaTheme="minorEastAsia" w:hAnsiTheme="minorEastAsia" w:cs="Noto Sans"/>
                <w:sz w:val="20"/>
              </w:rPr>
              <w:t>45</w:t>
            </w:r>
            <w:r w:rsidRPr="00E5576C">
              <w:rPr>
                <w:rFonts w:asciiTheme="minorEastAsia" w:eastAsiaTheme="minorEastAsia" w:hAnsiTheme="minorEastAsia" w:cs="Noto Sans"/>
                <w:sz w:val="20"/>
              </w:rPr>
              <w:t>0</w:t>
            </w:r>
          </w:p>
          <w:p w14:paraId="41C29FFE" w14:textId="77777777" w:rsidR="00BD7439" w:rsidRDefault="00BD7439" w:rsidP="00BD7439">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w:t>
            </w:r>
            <w:r>
              <w:rPr>
                <w:rFonts w:asciiTheme="minorEastAsia" w:eastAsiaTheme="minorEastAsia" w:hAnsiTheme="minorEastAsia" w:cs="Noto Sans"/>
                <w:sz w:val="20"/>
              </w:rPr>
              <w:t>80</w:t>
            </w:r>
          </w:p>
          <w:p w14:paraId="5C5E23F5" w14:textId="62B1F745" w:rsidR="00BD7439" w:rsidRPr="00CB7104" w:rsidRDefault="00BD7439" w:rsidP="00BD7439">
            <w:pPr>
              <w:jc w:val="left"/>
              <w:rPr>
                <w:rFonts w:asciiTheme="minorEastAsia" w:eastAsiaTheme="minorEastAsia" w:hAnsiTheme="minorEastAsia" w:cs="Noto Sans"/>
                <w:sz w:val="20"/>
              </w:rPr>
            </w:pPr>
            <w:proofErr w:type="gramStart"/>
            <w:r w:rsidRPr="00CB7104">
              <w:rPr>
                <w:rFonts w:asciiTheme="minorEastAsia" w:eastAsiaTheme="minorEastAsia" w:hAnsiTheme="minorEastAsia" w:cs="Noto Sans"/>
                <w:sz w:val="20"/>
              </w:rPr>
              <w:t>雅思</w:t>
            </w:r>
            <w:proofErr w:type="gramEnd"/>
            <w:r>
              <w:rPr>
                <w:rFonts w:asciiTheme="minorEastAsia" w:eastAsiaTheme="minorEastAsia" w:hAnsiTheme="minorEastAsia" w:cs="Noto Sans"/>
                <w:sz w:val="20"/>
              </w:rPr>
              <w:t>6</w:t>
            </w:r>
            <w:r w:rsidRPr="00CB7104">
              <w:rPr>
                <w:rFonts w:asciiTheme="minorEastAsia" w:eastAsiaTheme="minorEastAsia" w:hAnsiTheme="minorEastAsia" w:cs="Noto Sans"/>
                <w:sz w:val="20"/>
              </w:rPr>
              <w:t>.</w:t>
            </w:r>
            <w:r>
              <w:rPr>
                <w:rFonts w:asciiTheme="minorEastAsia" w:eastAsiaTheme="minorEastAsia" w:hAnsiTheme="minorEastAsia" w:cs="Noto Sans"/>
                <w:sz w:val="20"/>
              </w:rPr>
              <w:t>5</w:t>
            </w:r>
          </w:p>
        </w:tc>
      </w:tr>
    </w:tbl>
    <w:p w14:paraId="1B34931A" w14:textId="77777777" w:rsidR="00BD7439" w:rsidRPr="007F2AA6" w:rsidRDefault="00BD7439" w:rsidP="00BD7439">
      <w:pPr>
        <w:pStyle w:val="ac"/>
        <w:shd w:val="clear" w:color="auto" w:fill="FFFFFF"/>
        <w:spacing w:before="0" w:beforeAutospacing="0" w:after="0" w:afterAutospacing="0"/>
        <w:ind w:left="720"/>
        <w:rPr>
          <w:rFonts w:asciiTheme="minorHAnsi" w:eastAsiaTheme="minorEastAsia" w:hAnsiTheme="minorHAnsi" w:cstheme="minorHAnsi"/>
          <w:color w:val="333333"/>
        </w:rPr>
      </w:pPr>
    </w:p>
    <w:p w14:paraId="2AF842E6" w14:textId="233DC8EC" w:rsidR="0018422B" w:rsidRPr="00BD7439" w:rsidRDefault="0038284F" w:rsidP="00BD7439">
      <w:pPr>
        <w:widowControl/>
        <w:spacing w:after="210" w:line="276" w:lineRule="auto"/>
        <w:contextualSpacing/>
        <w:rPr>
          <w:rFonts w:asciiTheme="minorEastAsia" w:eastAsiaTheme="minorEastAsia" w:hAnsiTheme="minorEastAsia" w:cs="Noto Sans"/>
          <w:szCs w:val="21"/>
        </w:rPr>
      </w:pPr>
      <w:r w:rsidRPr="00BD7439">
        <w:rPr>
          <w:rFonts w:asciiTheme="minorEastAsia" w:eastAsiaTheme="minorEastAsia" w:hAnsiTheme="minorEastAsia" w:cs="Noto Sans"/>
          <w:szCs w:val="21"/>
        </w:rPr>
        <w:t>学生自备费用：学生需自行准备签证费用、个人零花费用及国际机票费用。</w:t>
      </w:r>
    </w:p>
    <w:p w14:paraId="1DFD713C" w14:textId="77777777" w:rsidR="0038284F" w:rsidRPr="00CB7104" w:rsidRDefault="0038284F">
      <w:pPr>
        <w:rPr>
          <w:rFonts w:asciiTheme="minorEastAsia" w:eastAsiaTheme="minorEastAsia" w:hAnsiTheme="minorEastAsia" w:cs="Noto Sans"/>
        </w:rPr>
      </w:pPr>
    </w:p>
    <w:p w14:paraId="2E7C9155" w14:textId="6B106DFB" w:rsidR="000B7335" w:rsidRPr="00CB7104" w:rsidRDefault="000B7335" w:rsidP="0018422B">
      <w:pPr>
        <w:pStyle w:val="a3"/>
        <w:numPr>
          <w:ilvl w:val="0"/>
          <w:numId w:val="23"/>
        </w:numPr>
        <w:ind w:left="426" w:firstLineChars="0"/>
        <w:rPr>
          <w:rFonts w:asciiTheme="minorEastAsia" w:eastAsiaTheme="minorEastAsia" w:hAnsiTheme="minorEastAsia" w:cs="Noto Sans"/>
          <w:kern w:val="0"/>
          <w:szCs w:val="21"/>
        </w:rPr>
      </w:pPr>
      <w:r w:rsidRPr="00CB7104">
        <w:rPr>
          <w:rFonts w:asciiTheme="minorEastAsia" w:eastAsiaTheme="minorEastAsia" w:hAnsiTheme="minorEastAsia" w:cs="Noto Sans"/>
          <w:b/>
          <w:bCs/>
          <w:kern w:val="0"/>
          <w:szCs w:val="21"/>
        </w:rPr>
        <w:t>申请流程</w:t>
      </w:r>
    </w:p>
    <w:p w14:paraId="65326FD9" w14:textId="7D2E9768" w:rsidR="000B7335" w:rsidRPr="00CB7104" w:rsidRDefault="000B7335" w:rsidP="000B7335">
      <w:pPr>
        <w:pStyle w:val="a3"/>
        <w:numPr>
          <w:ilvl w:val="0"/>
          <w:numId w:val="20"/>
        </w:numPr>
        <w:spacing w:line="276" w:lineRule="auto"/>
        <w:ind w:firstLineChars="0"/>
        <w:rPr>
          <w:rFonts w:asciiTheme="minorEastAsia" w:eastAsiaTheme="minorEastAsia" w:hAnsiTheme="minorEastAsia" w:cs="Noto Sans"/>
          <w:color w:val="000000"/>
          <w:szCs w:val="21"/>
        </w:rPr>
      </w:pPr>
      <w:r w:rsidRPr="00CB7104">
        <w:rPr>
          <w:rFonts w:asciiTheme="minorEastAsia" w:eastAsiaTheme="minorEastAsia" w:hAnsiTheme="minorEastAsia" w:cs="Noto Sans"/>
          <w:color w:val="000000"/>
          <w:szCs w:val="21"/>
        </w:rPr>
        <w:t>和院系沟通，经院系批准，在</w:t>
      </w:r>
      <w:r w:rsidR="00BD7439">
        <w:rPr>
          <w:rFonts w:asciiTheme="minorEastAsia" w:eastAsiaTheme="minorEastAsia" w:hAnsiTheme="minorEastAsia" w:cs="Noto Sans" w:hint="eastAsia"/>
          <w:color w:val="000000"/>
          <w:szCs w:val="21"/>
        </w:rPr>
        <w:t>国际</w:t>
      </w:r>
      <w:r w:rsidR="000A73C8">
        <w:rPr>
          <w:rFonts w:asciiTheme="minorEastAsia" w:eastAsiaTheme="minorEastAsia" w:hAnsiTheme="minorEastAsia" w:cs="Noto Sans" w:hint="eastAsia"/>
          <w:color w:val="000000"/>
          <w:szCs w:val="21"/>
        </w:rPr>
        <w:t>处</w:t>
      </w:r>
      <w:r w:rsidRPr="00CB7104">
        <w:rPr>
          <w:rFonts w:asciiTheme="minorEastAsia" w:eastAsiaTheme="minorEastAsia" w:hAnsiTheme="minorEastAsia" w:cs="Noto Sans"/>
          <w:color w:val="000000"/>
          <w:szCs w:val="21"/>
        </w:rPr>
        <w:t>报名；</w:t>
      </w:r>
    </w:p>
    <w:p w14:paraId="5AF9B51E" w14:textId="77777777" w:rsidR="000B7335" w:rsidRPr="00CB7104" w:rsidRDefault="000B7335" w:rsidP="000B7335">
      <w:pPr>
        <w:pStyle w:val="a3"/>
        <w:numPr>
          <w:ilvl w:val="0"/>
          <w:numId w:val="19"/>
        </w:numPr>
        <w:ind w:firstLineChars="0"/>
        <w:rPr>
          <w:rFonts w:asciiTheme="minorEastAsia" w:eastAsiaTheme="minorEastAsia" w:hAnsiTheme="minorEastAsia" w:cs="Noto Sans"/>
          <w:color w:val="000000"/>
          <w:szCs w:val="21"/>
        </w:rPr>
      </w:pPr>
      <w:r w:rsidRPr="00CB7104">
        <w:rPr>
          <w:rFonts w:asciiTheme="minorEastAsia" w:eastAsiaTheme="minorEastAsia" w:hAnsiTheme="minorEastAsia" w:cs="Noto Sans"/>
          <w:color w:val="000000"/>
          <w:szCs w:val="21"/>
        </w:rPr>
        <w:t>SAF指导老师指导同学完成申请材料，包括登录项目管理机构SAF官网，填写网申表格，并准备成绩单、推荐信、银行存款证明、照片、护照复印件等申请材料。</w:t>
      </w:r>
    </w:p>
    <w:p w14:paraId="38A61F35" w14:textId="171E779E" w:rsidR="000B7335" w:rsidRPr="00CB7104" w:rsidRDefault="000B7335" w:rsidP="000B7335">
      <w:pPr>
        <w:pStyle w:val="a3"/>
        <w:numPr>
          <w:ilvl w:val="0"/>
          <w:numId w:val="19"/>
        </w:numPr>
        <w:ind w:firstLineChars="0"/>
        <w:rPr>
          <w:rFonts w:asciiTheme="minorEastAsia" w:eastAsiaTheme="minorEastAsia" w:hAnsiTheme="minorEastAsia" w:cs="Noto Sans"/>
          <w:color w:val="000000"/>
          <w:szCs w:val="21"/>
        </w:rPr>
      </w:pPr>
      <w:r w:rsidRPr="00CB7104">
        <w:rPr>
          <w:rFonts w:asciiTheme="minorEastAsia" w:eastAsiaTheme="minorEastAsia" w:hAnsiTheme="minorEastAsia" w:cs="Noto Sans"/>
          <w:color w:val="000000"/>
          <w:szCs w:val="21"/>
        </w:rPr>
        <w:t>经本校及境外院校遴选、录取后，办理派出手续、签证，缴纳项目费用，然后赴海外学习。</w:t>
      </w:r>
    </w:p>
    <w:p w14:paraId="06DF9609" w14:textId="356908E8" w:rsidR="0018422B" w:rsidRPr="00CB7104" w:rsidRDefault="0018422B" w:rsidP="0018422B">
      <w:pPr>
        <w:pStyle w:val="a3"/>
        <w:ind w:left="780" w:firstLineChars="0" w:firstLine="0"/>
        <w:rPr>
          <w:rFonts w:asciiTheme="minorEastAsia" w:eastAsiaTheme="minorEastAsia" w:hAnsiTheme="minorEastAsia" w:cs="Noto Sans"/>
          <w:color w:val="000000"/>
          <w:szCs w:val="21"/>
        </w:rPr>
      </w:pPr>
    </w:p>
    <w:p w14:paraId="58080FE4" w14:textId="3C7F8243" w:rsidR="000B7335" w:rsidRPr="00CB7104" w:rsidRDefault="000B7335" w:rsidP="0018422B">
      <w:pPr>
        <w:pStyle w:val="a3"/>
        <w:numPr>
          <w:ilvl w:val="0"/>
          <w:numId w:val="23"/>
        </w:numPr>
        <w:shd w:val="clear" w:color="auto" w:fill="FFFFFF"/>
        <w:spacing w:line="360" w:lineRule="exact"/>
        <w:ind w:left="567" w:firstLineChars="0"/>
        <w:contextualSpacing/>
        <w:rPr>
          <w:rFonts w:asciiTheme="minorEastAsia" w:eastAsiaTheme="minorEastAsia" w:hAnsiTheme="minorEastAsia" w:cs="Noto Sans"/>
          <w:b/>
          <w:bCs/>
          <w:kern w:val="0"/>
          <w:szCs w:val="21"/>
        </w:rPr>
      </w:pPr>
      <w:r w:rsidRPr="00CB7104">
        <w:rPr>
          <w:rFonts w:asciiTheme="minorEastAsia" w:eastAsiaTheme="minorEastAsia" w:hAnsiTheme="minorEastAsia" w:cs="Noto Sans"/>
          <w:b/>
          <w:bCs/>
          <w:kern w:val="0"/>
          <w:szCs w:val="21"/>
        </w:rPr>
        <w:t>项目申请与咨询：</w:t>
      </w:r>
    </w:p>
    <w:p w14:paraId="48567D49" w14:textId="640F2903" w:rsidR="000B7335" w:rsidRPr="008B0D15" w:rsidRDefault="008B0D15" w:rsidP="000B7335">
      <w:pPr>
        <w:pStyle w:val="a3"/>
        <w:numPr>
          <w:ilvl w:val="0"/>
          <w:numId w:val="19"/>
        </w:numPr>
        <w:shd w:val="clear" w:color="auto" w:fill="FFFFFF"/>
        <w:spacing w:line="360" w:lineRule="exact"/>
        <w:ind w:firstLineChars="0"/>
        <w:contextualSpacing/>
        <w:rPr>
          <w:rFonts w:asciiTheme="minorEastAsia" w:eastAsiaTheme="minorEastAsia" w:hAnsiTheme="minorEastAsia" w:cs="Noto Sans"/>
          <w:kern w:val="0"/>
          <w:szCs w:val="21"/>
          <w:highlight w:val="yellow"/>
        </w:rPr>
      </w:pPr>
      <w:r w:rsidRPr="008B0D15">
        <w:rPr>
          <w:rFonts w:asciiTheme="minorEastAsia" w:eastAsiaTheme="minorEastAsia" w:hAnsiTheme="minorEastAsia" w:cs="Noto Sans" w:hint="eastAsia"/>
          <w:noProof/>
          <w:kern w:val="0"/>
          <w:szCs w:val="21"/>
          <w:highlight w:val="yellow"/>
        </w:rPr>
        <w:t>南开</w:t>
      </w:r>
      <w:r w:rsidR="00C82F06" w:rsidRPr="008B0D15">
        <w:rPr>
          <w:rFonts w:ascii="Noto Sans" w:hAnsi="Noto Sans" w:cs="Noto Sans"/>
          <w:b/>
          <w:bCs/>
          <w:i/>
          <w:iCs/>
          <w:noProof/>
          <w:highlight w:val="yellow"/>
        </w:rPr>
        <w:drawing>
          <wp:anchor distT="0" distB="0" distL="114300" distR="114300" simplePos="0" relativeHeight="251658240" behindDoc="1" locked="0" layoutInCell="1" allowOverlap="1" wp14:anchorId="72EDDB5F" wp14:editId="4ED12B73">
            <wp:simplePos x="0" y="0"/>
            <wp:positionH relativeFrom="column">
              <wp:posOffset>6527800</wp:posOffset>
            </wp:positionH>
            <wp:positionV relativeFrom="paragraph">
              <wp:posOffset>8890</wp:posOffset>
            </wp:positionV>
            <wp:extent cx="1290320" cy="1283970"/>
            <wp:effectExtent l="0" t="0" r="5080" b="0"/>
            <wp:wrapTight wrapText="bothSides">
              <wp:wrapPolygon edited="0">
                <wp:start x="0" y="0"/>
                <wp:lineTo x="0" y="21151"/>
                <wp:lineTo x="21366" y="21151"/>
                <wp:lineTo x="2136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320" cy="1283970"/>
                    </a:xfrm>
                    <a:prstGeom prst="rect">
                      <a:avLst/>
                    </a:prstGeom>
                    <a:noFill/>
                    <a:ln>
                      <a:noFill/>
                    </a:ln>
                  </pic:spPr>
                </pic:pic>
              </a:graphicData>
            </a:graphic>
          </wp:anchor>
        </w:drawing>
      </w:r>
      <w:r w:rsidR="00DB0CF0" w:rsidRPr="008B0D15">
        <w:rPr>
          <w:rFonts w:asciiTheme="minorEastAsia" w:eastAsiaTheme="minorEastAsia" w:hAnsiTheme="minorEastAsia" w:cs="Noto Sans"/>
          <w:noProof/>
          <w:kern w:val="0"/>
          <w:szCs w:val="21"/>
          <w:highlight w:val="yellow"/>
        </w:rPr>
        <w:t>大学国际处</w:t>
      </w:r>
      <w:bookmarkStart w:id="0" w:name="_GoBack"/>
      <w:bookmarkEnd w:id="0"/>
    </w:p>
    <w:p w14:paraId="39114318" w14:textId="5BB3D7A1" w:rsidR="000B7335" w:rsidRPr="00CB7104" w:rsidRDefault="000B7335" w:rsidP="000B7335">
      <w:pPr>
        <w:pStyle w:val="a3"/>
        <w:numPr>
          <w:ilvl w:val="0"/>
          <w:numId w:val="19"/>
        </w:numPr>
        <w:shd w:val="clear" w:color="auto" w:fill="FFFFFF"/>
        <w:spacing w:line="360" w:lineRule="exact"/>
        <w:ind w:firstLineChars="0"/>
        <w:contextualSpacing/>
        <w:rPr>
          <w:rFonts w:asciiTheme="minorEastAsia" w:eastAsiaTheme="minorEastAsia" w:hAnsiTheme="minorEastAsia" w:cs="Noto Sans"/>
          <w:kern w:val="0"/>
          <w:szCs w:val="21"/>
        </w:rPr>
      </w:pPr>
      <w:r w:rsidRPr="00CB7104">
        <w:rPr>
          <w:rFonts w:asciiTheme="minorEastAsia" w:eastAsiaTheme="minorEastAsia" w:hAnsiTheme="minorEastAsia" w:cs="Noto Sans"/>
          <w:kern w:val="0"/>
          <w:szCs w:val="21"/>
        </w:rPr>
        <w:t>SAF 海外学习基金会北京办公室</w:t>
      </w:r>
    </w:p>
    <w:p w14:paraId="6647C6EF" w14:textId="1CF88582" w:rsidR="000B7335" w:rsidRPr="00CB7104" w:rsidRDefault="000B7335" w:rsidP="000B7335">
      <w:pPr>
        <w:shd w:val="clear" w:color="auto" w:fill="FFFFFF"/>
        <w:spacing w:line="360" w:lineRule="exact"/>
        <w:ind w:left="420"/>
        <w:contextualSpacing/>
        <w:rPr>
          <w:rFonts w:asciiTheme="minorEastAsia" w:eastAsiaTheme="minorEastAsia" w:hAnsiTheme="minorEastAsia" w:cs="Noto Sans"/>
          <w:kern w:val="0"/>
          <w:szCs w:val="21"/>
        </w:rPr>
      </w:pPr>
      <w:r w:rsidRPr="00CB7104">
        <w:rPr>
          <w:rFonts w:asciiTheme="minorEastAsia" w:eastAsiaTheme="minorEastAsia" w:hAnsiTheme="minorEastAsia" w:cs="Noto Sans"/>
          <w:kern w:val="0"/>
          <w:szCs w:val="21"/>
        </w:rPr>
        <w:t xml:space="preserve">       电话： </w:t>
      </w:r>
      <w:r w:rsidRPr="00CB7104">
        <w:rPr>
          <w:rFonts w:asciiTheme="minorEastAsia" w:eastAsiaTheme="minorEastAsia" w:hAnsiTheme="minorEastAsia" w:cs="Noto Sans"/>
          <w:szCs w:val="21"/>
        </w:rPr>
        <w:t>010-58700881/58700833</w:t>
      </w:r>
      <w:r w:rsidRPr="00CB7104">
        <w:rPr>
          <w:rFonts w:asciiTheme="minorEastAsia" w:eastAsiaTheme="minorEastAsia" w:hAnsiTheme="minorEastAsia" w:cs="Noto Sans"/>
          <w:kern w:val="0"/>
          <w:szCs w:val="21"/>
        </w:rPr>
        <w:t xml:space="preserve">     QQ：</w:t>
      </w:r>
      <w:r w:rsidRPr="00CB7104">
        <w:rPr>
          <w:rFonts w:asciiTheme="minorEastAsia" w:eastAsiaTheme="minorEastAsia" w:hAnsiTheme="minorEastAsia" w:cs="Noto Sans"/>
          <w:szCs w:val="21"/>
        </w:rPr>
        <w:t>1512272501    邮箱：beijing@safchina.org</w:t>
      </w:r>
    </w:p>
    <w:p w14:paraId="6AA7A925" w14:textId="6BC29A82" w:rsidR="000B7335" w:rsidRPr="00CB7104" w:rsidRDefault="000B7335" w:rsidP="000B7335">
      <w:pPr>
        <w:shd w:val="clear" w:color="auto" w:fill="FFFFFF"/>
        <w:spacing w:line="360" w:lineRule="exact"/>
        <w:ind w:left="420"/>
        <w:contextualSpacing/>
        <w:rPr>
          <w:rFonts w:asciiTheme="minorEastAsia" w:eastAsiaTheme="minorEastAsia" w:hAnsiTheme="minorEastAsia" w:cs="Noto Sans"/>
          <w:szCs w:val="21"/>
        </w:rPr>
      </w:pPr>
      <w:r w:rsidRPr="00CB7104">
        <w:rPr>
          <w:rFonts w:asciiTheme="minorEastAsia" w:eastAsiaTheme="minorEastAsia" w:hAnsiTheme="minorEastAsia" w:cs="Noto Sans"/>
          <w:kern w:val="0"/>
          <w:szCs w:val="21"/>
        </w:rPr>
        <w:t xml:space="preserve">       SAF官网：</w:t>
      </w:r>
      <w:hyperlink r:id="rId10" w:history="1">
        <w:r w:rsidRPr="00CB7104">
          <w:rPr>
            <w:rStyle w:val="a9"/>
            <w:rFonts w:asciiTheme="minorEastAsia" w:eastAsiaTheme="minorEastAsia" w:hAnsiTheme="minorEastAsia" w:cs="Noto Sans"/>
            <w:kern w:val="0"/>
            <w:szCs w:val="21"/>
          </w:rPr>
          <w:t>http://china.studyabroadfoundation.org</w:t>
        </w:r>
      </w:hyperlink>
    </w:p>
    <w:p w14:paraId="3D10E6FA" w14:textId="6F056C42" w:rsidR="000B7335" w:rsidRPr="00CB7104" w:rsidRDefault="000B7335" w:rsidP="000B7335">
      <w:pPr>
        <w:shd w:val="clear" w:color="auto" w:fill="FFFFFF"/>
        <w:spacing w:line="360" w:lineRule="exact"/>
        <w:ind w:left="420"/>
        <w:contextualSpacing/>
        <w:rPr>
          <w:rFonts w:asciiTheme="minorEastAsia" w:eastAsiaTheme="minorEastAsia" w:hAnsiTheme="minorEastAsia" w:cs="Noto Sans"/>
          <w:kern w:val="0"/>
          <w:szCs w:val="21"/>
        </w:rPr>
      </w:pPr>
      <w:r w:rsidRPr="00CB7104">
        <w:rPr>
          <w:rFonts w:asciiTheme="minorEastAsia" w:eastAsiaTheme="minorEastAsia" w:hAnsiTheme="minorEastAsia" w:cs="Noto Sans"/>
          <w:kern w:val="0"/>
          <w:szCs w:val="21"/>
        </w:rPr>
        <w:t xml:space="preserve">      （欢迎关注SAF</w:t>
      </w:r>
      <w:proofErr w:type="gramStart"/>
      <w:r w:rsidRPr="00CB7104">
        <w:rPr>
          <w:rFonts w:asciiTheme="minorEastAsia" w:eastAsiaTheme="minorEastAsia" w:hAnsiTheme="minorEastAsia" w:cs="Noto Sans"/>
          <w:kern w:val="0"/>
          <w:szCs w:val="21"/>
        </w:rPr>
        <w:t>微信公众号</w:t>
      </w:r>
      <w:proofErr w:type="gramEnd"/>
      <w:r w:rsidRPr="00CB7104">
        <w:rPr>
          <w:rFonts w:asciiTheme="minorEastAsia" w:eastAsiaTheme="minorEastAsia" w:hAnsiTheme="minorEastAsia" w:cs="Noto Sans"/>
          <w:kern w:val="0"/>
          <w:szCs w:val="21"/>
        </w:rPr>
        <w:t>：</w:t>
      </w:r>
      <w:r w:rsidRPr="00CB7104">
        <w:rPr>
          <w:rFonts w:asciiTheme="minorEastAsia" w:eastAsiaTheme="minorEastAsia" w:hAnsiTheme="minorEastAsia" w:cs="Noto Sans"/>
          <w:b/>
          <w:bCs/>
          <w:kern w:val="0"/>
          <w:szCs w:val="21"/>
        </w:rPr>
        <w:t>SAF海外名校交流</w:t>
      </w:r>
      <w:r w:rsidRPr="00CB7104">
        <w:rPr>
          <w:rFonts w:asciiTheme="minorEastAsia" w:eastAsiaTheme="minorEastAsia" w:hAnsiTheme="minorEastAsia" w:cs="Noto Sans"/>
          <w:kern w:val="0"/>
          <w:szCs w:val="21"/>
        </w:rPr>
        <w:t>，浏览更多交流资讯）</w:t>
      </w:r>
    </w:p>
    <w:p w14:paraId="4C79EC4C" w14:textId="19CBCE89" w:rsidR="001D248C" w:rsidRPr="00CB7104" w:rsidRDefault="001D248C">
      <w:pPr>
        <w:rPr>
          <w:rFonts w:asciiTheme="minorEastAsia" w:eastAsiaTheme="minorEastAsia" w:hAnsiTheme="minorEastAsia" w:cs="Noto Sans"/>
        </w:rPr>
      </w:pPr>
    </w:p>
    <w:sectPr w:rsidR="001D248C" w:rsidRPr="00CB7104" w:rsidSect="00BD7439">
      <w:headerReference w:type="default" r:id="rId11"/>
      <w:pgSz w:w="16838" w:h="11906" w:orient="landscape"/>
      <w:pgMar w:top="131" w:right="720" w:bottom="720" w:left="720" w:header="13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B99E" w14:textId="77777777" w:rsidR="005E231C" w:rsidRDefault="005E231C" w:rsidP="00BC0D64">
      <w:r>
        <w:separator/>
      </w:r>
    </w:p>
  </w:endnote>
  <w:endnote w:type="continuationSeparator" w:id="0">
    <w:p w14:paraId="29C6A21C" w14:textId="77777777" w:rsidR="005E231C" w:rsidRDefault="005E231C" w:rsidP="00BC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Noto Sans">
    <w:altName w:val="Calibri"/>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7CC81" w14:textId="77777777" w:rsidR="005E231C" w:rsidRDefault="005E231C" w:rsidP="00BC0D64">
      <w:r>
        <w:separator/>
      </w:r>
    </w:p>
  </w:footnote>
  <w:footnote w:type="continuationSeparator" w:id="0">
    <w:p w14:paraId="133D51DA" w14:textId="77777777" w:rsidR="005E231C" w:rsidRDefault="005E231C" w:rsidP="00BC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9298" w14:textId="3FCD2E22" w:rsidR="0075041D" w:rsidRDefault="0075041D" w:rsidP="00577A58">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3B74"/>
    <w:multiLevelType w:val="multilevel"/>
    <w:tmpl w:val="21B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51FA"/>
    <w:multiLevelType w:val="multilevel"/>
    <w:tmpl w:val="3080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6E58"/>
    <w:multiLevelType w:val="hybridMultilevel"/>
    <w:tmpl w:val="0E94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60FD"/>
    <w:multiLevelType w:val="multilevel"/>
    <w:tmpl w:val="0F5560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66635F"/>
    <w:multiLevelType w:val="multilevel"/>
    <w:tmpl w:val="F22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E32B7"/>
    <w:multiLevelType w:val="hybridMultilevel"/>
    <w:tmpl w:val="5CFA5F0C"/>
    <w:lvl w:ilvl="0" w:tplc="515E07A4">
      <w:start w:val="1"/>
      <w:numFmt w:val="japaneseCounting"/>
      <w:lvlText w:val="%1、"/>
      <w:lvlJc w:val="left"/>
      <w:pPr>
        <w:ind w:left="940" w:hanging="480"/>
      </w:pPr>
      <w:rPr>
        <w:rFonts w:ascii="Times New Roman" w:eastAsia="SimSun" w:hAnsi="Times New Roman" w:cs="Times New Roman" w:hint="default"/>
        <w:b/>
        <w:color w:val="000000"/>
        <w:sz w:val="23"/>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1C1F0DA7"/>
    <w:multiLevelType w:val="multilevel"/>
    <w:tmpl w:val="06C4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E09BB"/>
    <w:multiLevelType w:val="hybridMultilevel"/>
    <w:tmpl w:val="F160741A"/>
    <w:lvl w:ilvl="0" w:tplc="67A215BC">
      <w:start w:val="21"/>
      <w:numFmt w:val="bullet"/>
      <w:lvlText w:val="·"/>
      <w:lvlJc w:val="left"/>
      <w:pPr>
        <w:ind w:left="1140" w:hanging="360"/>
      </w:pPr>
      <w:rPr>
        <w:rFonts w:ascii="SimSun" w:eastAsia="SimSun" w:hAnsi="SimSun" w:cs="Times New Roman" w:hint="eastAsia"/>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FD94D54"/>
    <w:multiLevelType w:val="hybridMultilevel"/>
    <w:tmpl w:val="A7E229B0"/>
    <w:lvl w:ilvl="0" w:tplc="04090011">
      <w:start w:val="1"/>
      <w:numFmt w:val="decimal"/>
      <w:lvlText w:val="%1)"/>
      <w:lvlJc w:val="left"/>
      <w:pPr>
        <w:ind w:left="780" w:hanging="420"/>
      </w:pPr>
    </w:lvl>
    <w:lvl w:ilvl="1" w:tplc="3A367960">
      <w:start w:val="1"/>
      <w:numFmt w:val="bullet"/>
      <w:lvlText w:val=""/>
      <w:lvlJc w:val="left"/>
      <w:pPr>
        <w:ind w:left="1200" w:hanging="420"/>
      </w:pPr>
      <w:rPr>
        <w:rFonts w:ascii="Wingdings" w:hAnsi="Wingding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1746226"/>
    <w:multiLevelType w:val="hybridMultilevel"/>
    <w:tmpl w:val="4F5E28D2"/>
    <w:lvl w:ilvl="0" w:tplc="04090001">
      <w:start w:val="1"/>
      <w:numFmt w:val="bullet"/>
      <w:lvlText w:val=""/>
      <w:lvlJc w:val="left"/>
      <w:pPr>
        <w:ind w:left="1115" w:hanging="420"/>
      </w:pPr>
      <w:rPr>
        <w:rFonts w:ascii="Wingdings" w:hAnsi="Wingdings" w:hint="default"/>
      </w:rPr>
    </w:lvl>
    <w:lvl w:ilvl="1" w:tplc="0409000D">
      <w:start w:val="1"/>
      <w:numFmt w:val="bullet"/>
      <w:lvlText w:val=""/>
      <w:lvlJc w:val="left"/>
      <w:pPr>
        <w:ind w:left="1535" w:hanging="420"/>
      </w:pPr>
      <w:rPr>
        <w:rFonts w:ascii="Wingdings" w:hAnsi="Wingdings" w:hint="default"/>
      </w:rPr>
    </w:lvl>
    <w:lvl w:ilvl="2" w:tplc="04090005"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3" w:tentative="1">
      <w:start w:val="1"/>
      <w:numFmt w:val="bullet"/>
      <w:lvlText w:val=""/>
      <w:lvlJc w:val="left"/>
      <w:pPr>
        <w:ind w:left="2795" w:hanging="420"/>
      </w:pPr>
      <w:rPr>
        <w:rFonts w:ascii="Wingdings" w:hAnsi="Wingdings" w:hint="default"/>
      </w:rPr>
    </w:lvl>
    <w:lvl w:ilvl="5" w:tplc="04090005"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3" w:tentative="1">
      <w:start w:val="1"/>
      <w:numFmt w:val="bullet"/>
      <w:lvlText w:val=""/>
      <w:lvlJc w:val="left"/>
      <w:pPr>
        <w:ind w:left="4055" w:hanging="420"/>
      </w:pPr>
      <w:rPr>
        <w:rFonts w:ascii="Wingdings" w:hAnsi="Wingdings" w:hint="default"/>
      </w:rPr>
    </w:lvl>
    <w:lvl w:ilvl="8" w:tplc="04090005" w:tentative="1">
      <w:start w:val="1"/>
      <w:numFmt w:val="bullet"/>
      <w:lvlText w:val=""/>
      <w:lvlJc w:val="left"/>
      <w:pPr>
        <w:ind w:left="4475" w:hanging="420"/>
      </w:pPr>
      <w:rPr>
        <w:rFonts w:ascii="Wingdings" w:hAnsi="Wingdings" w:hint="default"/>
      </w:rPr>
    </w:lvl>
  </w:abstractNum>
  <w:abstractNum w:abstractNumId="10" w15:restartNumberingAfterBreak="0">
    <w:nsid w:val="340E49DC"/>
    <w:multiLevelType w:val="hybridMultilevel"/>
    <w:tmpl w:val="9DDC92C2"/>
    <w:lvl w:ilvl="0" w:tplc="04090001">
      <w:start w:val="1"/>
      <w:numFmt w:val="bullet"/>
      <w:lvlText w:val=""/>
      <w:lvlJc w:val="left"/>
      <w:pPr>
        <w:ind w:left="1115" w:hanging="420"/>
      </w:pPr>
      <w:rPr>
        <w:rFonts w:ascii="Wingdings" w:hAnsi="Wingdings" w:hint="default"/>
      </w:rPr>
    </w:lvl>
    <w:lvl w:ilvl="1" w:tplc="04090003">
      <w:start w:val="1"/>
      <w:numFmt w:val="bullet"/>
      <w:lvlText w:val=""/>
      <w:lvlJc w:val="left"/>
      <w:pPr>
        <w:ind w:left="1535" w:hanging="420"/>
      </w:pPr>
      <w:rPr>
        <w:rFonts w:ascii="Wingdings" w:hAnsi="Wingdings" w:hint="default"/>
      </w:rPr>
    </w:lvl>
    <w:lvl w:ilvl="2" w:tplc="04090005"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3" w:tentative="1">
      <w:start w:val="1"/>
      <w:numFmt w:val="bullet"/>
      <w:lvlText w:val=""/>
      <w:lvlJc w:val="left"/>
      <w:pPr>
        <w:ind w:left="2795" w:hanging="420"/>
      </w:pPr>
      <w:rPr>
        <w:rFonts w:ascii="Wingdings" w:hAnsi="Wingdings" w:hint="default"/>
      </w:rPr>
    </w:lvl>
    <w:lvl w:ilvl="5" w:tplc="04090005"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3" w:tentative="1">
      <w:start w:val="1"/>
      <w:numFmt w:val="bullet"/>
      <w:lvlText w:val=""/>
      <w:lvlJc w:val="left"/>
      <w:pPr>
        <w:ind w:left="4055" w:hanging="420"/>
      </w:pPr>
      <w:rPr>
        <w:rFonts w:ascii="Wingdings" w:hAnsi="Wingdings" w:hint="default"/>
      </w:rPr>
    </w:lvl>
    <w:lvl w:ilvl="8" w:tplc="04090005" w:tentative="1">
      <w:start w:val="1"/>
      <w:numFmt w:val="bullet"/>
      <w:lvlText w:val=""/>
      <w:lvlJc w:val="left"/>
      <w:pPr>
        <w:ind w:left="4475" w:hanging="420"/>
      </w:pPr>
      <w:rPr>
        <w:rFonts w:ascii="Wingdings" w:hAnsi="Wingdings" w:hint="default"/>
      </w:rPr>
    </w:lvl>
  </w:abstractNum>
  <w:abstractNum w:abstractNumId="11" w15:restartNumberingAfterBreak="0">
    <w:nsid w:val="34112FD4"/>
    <w:multiLevelType w:val="hybridMultilevel"/>
    <w:tmpl w:val="1A0E0D6C"/>
    <w:lvl w:ilvl="0" w:tplc="0444F726">
      <w:start w:val="1"/>
      <w:numFmt w:val="japaneseCounting"/>
      <w:lvlText w:val="%1、"/>
      <w:lvlJc w:val="left"/>
      <w:pPr>
        <w:ind w:left="450" w:hanging="450"/>
      </w:pPr>
      <w:rPr>
        <w:rFonts w:hint="default"/>
      </w:rPr>
    </w:lvl>
    <w:lvl w:ilvl="1" w:tplc="01289E8E">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1844DD"/>
    <w:multiLevelType w:val="multilevel"/>
    <w:tmpl w:val="1B8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65F9D"/>
    <w:multiLevelType w:val="multilevel"/>
    <w:tmpl w:val="34765F9D"/>
    <w:lvl w:ilvl="0">
      <w:start w:val="1"/>
      <w:numFmt w:val="bullet"/>
      <w:lvlText w:val=""/>
      <w:lvlJc w:val="left"/>
      <w:pPr>
        <w:ind w:left="1050" w:hanging="420"/>
      </w:pPr>
      <w:rPr>
        <w:rFonts w:ascii="Wingdings" w:hAnsi="Wingdings" w:hint="default"/>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14" w15:restartNumberingAfterBreak="0">
    <w:nsid w:val="38530AF7"/>
    <w:multiLevelType w:val="hybridMultilevel"/>
    <w:tmpl w:val="C7801020"/>
    <w:lvl w:ilvl="0" w:tplc="BBDC8278">
      <w:start w:val="1"/>
      <w:numFmt w:val="decimal"/>
      <w:lvlText w:val="%1."/>
      <w:lvlJc w:val="left"/>
      <w:pPr>
        <w:ind w:left="780" w:hanging="360"/>
      </w:pPr>
      <w:rPr>
        <w:rFonts w:hAnsi="SimSun" w:hint="default"/>
      </w:rPr>
    </w:lvl>
    <w:lvl w:ilvl="1" w:tplc="6B9E0944">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8DD2F99"/>
    <w:multiLevelType w:val="hybridMultilevel"/>
    <w:tmpl w:val="E6EA1B14"/>
    <w:lvl w:ilvl="0" w:tplc="E5C2C8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8F60264"/>
    <w:multiLevelType w:val="hybridMultilevel"/>
    <w:tmpl w:val="F07A25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46F8510C"/>
    <w:multiLevelType w:val="multilevel"/>
    <w:tmpl w:val="F302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C38BE"/>
    <w:multiLevelType w:val="hybridMultilevel"/>
    <w:tmpl w:val="2AF67A8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AE718CA"/>
    <w:multiLevelType w:val="hybridMultilevel"/>
    <w:tmpl w:val="52A61F7C"/>
    <w:lvl w:ilvl="0" w:tplc="01289E8E">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37E3489"/>
    <w:multiLevelType w:val="hybridMultilevel"/>
    <w:tmpl w:val="7284BEC0"/>
    <w:lvl w:ilvl="0" w:tplc="04090011">
      <w:start w:val="1"/>
      <w:numFmt w:val="decimal"/>
      <w:lvlText w:val="%1)"/>
      <w:lvlJc w:val="left"/>
      <w:pPr>
        <w:ind w:left="750" w:hanging="420"/>
      </w:pPr>
    </w:lvl>
    <w:lvl w:ilvl="1" w:tplc="04090019">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22" w15:restartNumberingAfterBreak="0">
    <w:nsid w:val="64F1399C"/>
    <w:multiLevelType w:val="hybridMultilevel"/>
    <w:tmpl w:val="8B409044"/>
    <w:lvl w:ilvl="0" w:tplc="ABC66D5A">
      <w:start w:val="2"/>
      <w:numFmt w:val="japaneseCounting"/>
      <w:lvlText w:val="%1，"/>
      <w:lvlJc w:val="left"/>
      <w:pPr>
        <w:ind w:left="450" w:hanging="45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6515D2"/>
    <w:multiLevelType w:val="hybridMultilevel"/>
    <w:tmpl w:val="B82E4F9C"/>
    <w:lvl w:ilvl="0" w:tplc="67A215BC">
      <w:start w:val="21"/>
      <w:numFmt w:val="bullet"/>
      <w:lvlText w:val="·"/>
      <w:lvlJc w:val="left"/>
      <w:pPr>
        <w:ind w:left="720" w:hanging="360"/>
      </w:pPr>
      <w:rPr>
        <w:rFonts w:ascii="SimSun" w:eastAsia="SimSun" w:hAnsi="SimSun" w:cs="Times New Roman" w:hint="eastAsia"/>
        <w:sz w:val="24"/>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4" w15:restartNumberingAfterBreak="0">
    <w:nsid w:val="701A639A"/>
    <w:multiLevelType w:val="hybridMultilevel"/>
    <w:tmpl w:val="B784C594"/>
    <w:lvl w:ilvl="0" w:tplc="04090011">
      <w:start w:val="1"/>
      <w:numFmt w:val="decimal"/>
      <w:lvlText w:val="%1)"/>
      <w:lvlJc w:val="left"/>
      <w:pPr>
        <w:ind w:left="780" w:hanging="420"/>
      </w:pPr>
    </w:lvl>
    <w:lvl w:ilvl="1" w:tplc="3A367960">
      <w:start w:val="1"/>
      <w:numFmt w:val="bullet"/>
      <w:lvlText w:val=""/>
      <w:lvlJc w:val="left"/>
      <w:pPr>
        <w:ind w:left="1128" w:hanging="420"/>
      </w:pPr>
      <w:rPr>
        <w:rFonts w:ascii="Wingdings" w:hAnsi="Wingding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03738F2"/>
    <w:multiLevelType w:val="hybridMultilevel"/>
    <w:tmpl w:val="9F308396"/>
    <w:lvl w:ilvl="0" w:tplc="67A215BC">
      <w:start w:val="21"/>
      <w:numFmt w:val="bullet"/>
      <w:lvlText w:val="·"/>
      <w:lvlJc w:val="left"/>
      <w:pPr>
        <w:ind w:left="360" w:hanging="360"/>
      </w:pPr>
      <w:rPr>
        <w:rFonts w:ascii="SimSun" w:eastAsia="SimSun" w:hAnsi="SimSun" w:cs="Times New Roman" w:hint="eastAsia"/>
        <w:sz w:val="24"/>
      </w:rPr>
    </w:lvl>
    <w:lvl w:ilvl="1" w:tplc="6B9E0944">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3402E3A"/>
    <w:multiLevelType w:val="hybridMultilevel"/>
    <w:tmpl w:val="2ED4E290"/>
    <w:lvl w:ilvl="0" w:tplc="67A215BC">
      <w:start w:val="21"/>
      <w:numFmt w:val="bullet"/>
      <w:lvlText w:val="·"/>
      <w:lvlJc w:val="left"/>
      <w:pPr>
        <w:ind w:left="720" w:hanging="360"/>
      </w:pPr>
      <w:rPr>
        <w:rFonts w:ascii="SimSun" w:eastAsia="SimSun" w:hAnsi="SimSun" w:cs="Times New Roman"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D7C7E"/>
    <w:multiLevelType w:val="multilevel"/>
    <w:tmpl w:val="8D7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076C4"/>
    <w:multiLevelType w:val="multilevel"/>
    <w:tmpl w:val="3AE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A4018"/>
    <w:multiLevelType w:val="hybridMultilevel"/>
    <w:tmpl w:val="15002740"/>
    <w:lvl w:ilvl="0" w:tplc="6B9E0944">
      <w:start w:val="1"/>
      <w:numFmt w:val="bullet"/>
      <w:lvlText w:val=""/>
      <w:lvlJc w:val="left"/>
      <w:pPr>
        <w:ind w:left="780" w:hanging="360"/>
      </w:pPr>
      <w:rPr>
        <w:rFonts w:ascii="Wingdings" w:hAnsi="Wingdings" w:hint="default"/>
      </w:rPr>
    </w:lvl>
    <w:lvl w:ilvl="1" w:tplc="6B9E0944">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A462573"/>
    <w:multiLevelType w:val="multilevel"/>
    <w:tmpl w:val="EFFC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B51A6"/>
    <w:multiLevelType w:val="hybridMultilevel"/>
    <w:tmpl w:val="BD3413C2"/>
    <w:lvl w:ilvl="0" w:tplc="80B8A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7"/>
  </w:num>
  <w:num w:numId="3">
    <w:abstractNumId w:val="24"/>
  </w:num>
  <w:num w:numId="4">
    <w:abstractNumId w:val="8"/>
  </w:num>
  <w:num w:numId="5">
    <w:abstractNumId w:val="19"/>
  </w:num>
  <w:num w:numId="6">
    <w:abstractNumId w:val="3"/>
  </w:num>
  <w:num w:numId="7">
    <w:abstractNumId w:val="10"/>
  </w:num>
  <w:num w:numId="8">
    <w:abstractNumId w:val="9"/>
  </w:num>
  <w:num w:numId="9">
    <w:abstractNumId w:val="30"/>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8"/>
  </w:num>
  <w:num w:numId="15">
    <w:abstractNumId w:val="1"/>
  </w:num>
  <w:num w:numId="16">
    <w:abstractNumId w:val="27"/>
  </w:num>
  <w:num w:numId="17">
    <w:abstractNumId w:val="12"/>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
  </w:num>
  <w:num w:numId="23">
    <w:abstractNumId w:val="5"/>
  </w:num>
  <w:num w:numId="24">
    <w:abstractNumId w:val="13"/>
  </w:num>
  <w:num w:numId="25">
    <w:abstractNumId w:val="21"/>
  </w:num>
  <w:num w:numId="26">
    <w:abstractNumId w:val="28"/>
  </w:num>
  <w:num w:numId="27">
    <w:abstractNumId w:val="7"/>
  </w:num>
  <w:num w:numId="28">
    <w:abstractNumId w:val="26"/>
  </w:num>
  <w:num w:numId="29">
    <w:abstractNumId w:val="25"/>
  </w:num>
  <w:num w:numId="30">
    <w:abstractNumId w:val="15"/>
  </w:num>
  <w:num w:numId="31">
    <w:abstractNumId w:val="2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3sjQzMTMyMjewMDdV0lEKTi0uzszPAykwqgUAdtgVCSwAAAA="/>
  </w:docVars>
  <w:rsids>
    <w:rsidRoot w:val="00665D0D"/>
    <w:rsid w:val="00005AA7"/>
    <w:rsid w:val="00006904"/>
    <w:rsid w:val="00010706"/>
    <w:rsid w:val="000116C2"/>
    <w:rsid w:val="000130AA"/>
    <w:rsid w:val="000169DA"/>
    <w:rsid w:val="0002022C"/>
    <w:rsid w:val="00021013"/>
    <w:rsid w:val="00024FCE"/>
    <w:rsid w:val="00030899"/>
    <w:rsid w:val="00030CC7"/>
    <w:rsid w:val="00032FA0"/>
    <w:rsid w:val="00035669"/>
    <w:rsid w:val="00036AA3"/>
    <w:rsid w:val="000406D4"/>
    <w:rsid w:val="00043989"/>
    <w:rsid w:val="00045206"/>
    <w:rsid w:val="00045965"/>
    <w:rsid w:val="0004702A"/>
    <w:rsid w:val="0005129F"/>
    <w:rsid w:val="000524EE"/>
    <w:rsid w:val="00052705"/>
    <w:rsid w:val="0005515C"/>
    <w:rsid w:val="0005662C"/>
    <w:rsid w:val="00064FCC"/>
    <w:rsid w:val="00065747"/>
    <w:rsid w:val="00066224"/>
    <w:rsid w:val="00066313"/>
    <w:rsid w:val="00070D21"/>
    <w:rsid w:val="00071DE3"/>
    <w:rsid w:val="0007244E"/>
    <w:rsid w:val="000800E7"/>
    <w:rsid w:val="00086923"/>
    <w:rsid w:val="00092104"/>
    <w:rsid w:val="0009229F"/>
    <w:rsid w:val="00097095"/>
    <w:rsid w:val="000975B4"/>
    <w:rsid w:val="000A48C0"/>
    <w:rsid w:val="000A73C8"/>
    <w:rsid w:val="000B012E"/>
    <w:rsid w:val="000B7335"/>
    <w:rsid w:val="000C64EB"/>
    <w:rsid w:val="000D08DD"/>
    <w:rsid w:val="000D172F"/>
    <w:rsid w:val="000D3082"/>
    <w:rsid w:val="000D5F85"/>
    <w:rsid w:val="000E5D46"/>
    <w:rsid w:val="000F0D85"/>
    <w:rsid w:val="000F1727"/>
    <w:rsid w:val="000F232F"/>
    <w:rsid w:val="000F6A24"/>
    <w:rsid w:val="00106D96"/>
    <w:rsid w:val="00114731"/>
    <w:rsid w:val="00122653"/>
    <w:rsid w:val="00122FB6"/>
    <w:rsid w:val="00124BD5"/>
    <w:rsid w:val="00127A61"/>
    <w:rsid w:val="001336A5"/>
    <w:rsid w:val="001517CD"/>
    <w:rsid w:val="001525A3"/>
    <w:rsid w:val="00155537"/>
    <w:rsid w:val="0016006D"/>
    <w:rsid w:val="001614E7"/>
    <w:rsid w:val="00166109"/>
    <w:rsid w:val="001719E0"/>
    <w:rsid w:val="00172F5F"/>
    <w:rsid w:val="0017353E"/>
    <w:rsid w:val="00174E70"/>
    <w:rsid w:val="00176BF7"/>
    <w:rsid w:val="00177522"/>
    <w:rsid w:val="0018422B"/>
    <w:rsid w:val="00184B01"/>
    <w:rsid w:val="00190B1E"/>
    <w:rsid w:val="00191E78"/>
    <w:rsid w:val="0019330E"/>
    <w:rsid w:val="001A275D"/>
    <w:rsid w:val="001A635F"/>
    <w:rsid w:val="001B68BC"/>
    <w:rsid w:val="001B7293"/>
    <w:rsid w:val="001B73DB"/>
    <w:rsid w:val="001C35F6"/>
    <w:rsid w:val="001C6E80"/>
    <w:rsid w:val="001C7B33"/>
    <w:rsid w:val="001D248C"/>
    <w:rsid w:val="001D30F3"/>
    <w:rsid w:val="001D5E8E"/>
    <w:rsid w:val="001E0FAE"/>
    <w:rsid w:val="001E2279"/>
    <w:rsid w:val="001E371C"/>
    <w:rsid w:val="001E38FD"/>
    <w:rsid w:val="001E4987"/>
    <w:rsid w:val="001F2F86"/>
    <w:rsid w:val="001F7842"/>
    <w:rsid w:val="00203D96"/>
    <w:rsid w:val="002067DA"/>
    <w:rsid w:val="00210FBD"/>
    <w:rsid w:val="00211FF0"/>
    <w:rsid w:val="00213C3F"/>
    <w:rsid w:val="002146ED"/>
    <w:rsid w:val="002176E9"/>
    <w:rsid w:val="00217CE9"/>
    <w:rsid w:val="00236474"/>
    <w:rsid w:val="00236A21"/>
    <w:rsid w:val="00237D0B"/>
    <w:rsid w:val="00240BF9"/>
    <w:rsid w:val="00243C12"/>
    <w:rsid w:val="00246046"/>
    <w:rsid w:val="002530AF"/>
    <w:rsid w:val="002629BB"/>
    <w:rsid w:val="002678B9"/>
    <w:rsid w:val="00271A60"/>
    <w:rsid w:val="00273B34"/>
    <w:rsid w:val="00274C3C"/>
    <w:rsid w:val="00276390"/>
    <w:rsid w:val="00283B3F"/>
    <w:rsid w:val="002843B1"/>
    <w:rsid w:val="0028667F"/>
    <w:rsid w:val="002866E4"/>
    <w:rsid w:val="00287715"/>
    <w:rsid w:val="00290FBA"/>
    <w:rsid w:val="002929BA"/>
    <w:rsid w:val="002933CD"/>
    <w:rsid w:val="00293AA1"/>
    <w:rsid w:val="00297B14"/>
    <w:rsid w:val="002A13C9"/>
    <w:rsid w:val="002A1EBA"/>
    <w:rsid w:val="002B2F08"/>
    <w:rsid w:val="002B59A0"/>
    <w:rsid w:val="002B6A8C"/>
    <w:rsid w:val="002C097A"/>
    <w:rsid w:val="002C110F"/>
    <w:rsid w:val="002C213F"/>
    <w:rsid w:val="002C63CD"/>
    <w:rsid w:val="002C6A32"/>
    <w:rsid w:val="002D20CA"/>
    <w:rsid w:val="002D391A"/>
    <w:rsid w:val="002D7E0A"/>
    <w:rsid w:val="002E0B6A"/>
    <w:rsid w:val="002E0DBD"/>
    <w:rsid w:val="002E3B93"/>
    <w:rsid w:val="002F77DB"/>
    <w:rsid w:val="00304FAD"/>
    <w:rsid w:val="00307072"/>
    <w:rsid w:val="00320173"/>
    <w:rsid w:val="00325D5E"/>
    <w:rsid w:val="00327CB8"/>
    <w:rsid w:val="0033040A"/>
    <w:rsid w:val="00335760"/>
    <w:rsid w:val="003357B7"/>
    <w:rsid w:val="0033749F"/>
    <w:rsid w:val="0034058A"/>
    <w:rsid w:val="00346CD5"/>
    <w:rsid w:val="003504E9"/>
    <w:rsid w:val="00351134"/>
    <w:rsid w:val="00351B42"/>
    <w:rsid w:val="003551A7"/>
    <w:rsid w:val="00356BBB"/>
    <w:rsid w:val="00361EF7"/>
    <w:rsid w:val="00362B33"/>
    <w:rsid w:val="003631A2"/>
    <w:rsid w:val="003631B7"/>
    <w:rsid w:val="0036529B"/>
    <w:rsid w:val="00366314"/>
    <w:rsid w:val="003764AB"/>
    <w:rsid w:val="00380169"/>
    <w:rsid w:val="0038284F"/>
    <w:rsid w:val="00383093"/>
    <w:rsid w:val="00392A7A"/>
    <w:rsid w:val="00393B76"/>
    <w:rsid w:val="0039655F"/>
    <w:rsid w:val="003B1579"/>
    <w:rsid w:val="003B5D1A"/>
    <w:rsid w:val="003B5E0E"/>
    <w:rsid w:val="003B69C7"/>
    <w:rsid w:val="003C21DD"/>
    <w:rsid w:val="003D6EC5"/>
    <w:rsid w:val="003E3B0A"/>
    <w:rsid w:val="003E41C0"/>
    <w:rsid w:val="003E4A07"/>
    <w:rsid w:val="003E6504"/>
    <w:rsid w:val="003F115A"/>
    <w:rsid w:val="003F2256"/>
    <w:rsid w:val="003F2762"/>
    <w:rsid w:val="003F4214"/>
    <w:rsid w:val="003F55B4"/>
    <w:rsid w:val="003F6146"/>
    <w:rsid w:val="00400BA8"/>
    <w:rsid w:val="00401D23"/>
    <w:rsid w:val="00402FB2"/>
    <w:rsid w:val="00403095"/>
    <w:rsid w:val="0040456D"/>
    <w:rsid w:val="0040779D"/>
    <w:rsid w:val="004108FA"/>
    <w:rsid w:val="00411630"/>
    <w:rsid w:val="00415E79"/>
    <w:rsid w:val="00421C81"/>
    <w:rsid w:val="00421DF0"/>
    <w:rsid w:val="00422CF3"/>
    <w:rsid w:val="00426362"/>
    <w:rsid w:val="00436DB0"/>
    <w:rsid w:val="00437E54"/>
    <w:rsid w:val="00445F27"/>
    <w:rsid w:val="00451057"/>
    <w:rsid w:val="004560AC"/>
    <w:rsid w:val="00466A85"/>
    <w:rsid w:val="00472630"/>
    <w:rsid w:val="00474C63"/>
    <w:rsid w:val="00476BF5"/>
    <w:rsid w:val="0048359C"/>
    <w:rsid w:val="00484DFA"/>
    <w:rsid w:val="004905AC"/>
    <w:rsid w:val="004930B3"/>
    <w:rsid w:val="0049398D"/>
    <w:rsid w:val="00494051"/>
    <w:rsid w:val="004A5EAD"/>
    <w:rsid w:val="004A6BA9"/>
    <w:rsid w:val="004B2794"/>
    <w:rsid w:val="004B34F9"/>
    <w:rsid w:val="004B5BAA"/>
    <w:rsid w:val="004B5E2B"/>
    <w:rsid w:val="004C59A8"/>
    <w:rsid w:val="004C6B3B"/>
    <w:rsid w:val="004D0EA7"/>
    <w:rsid w:val="004D2EFA"/>
    <w:rsid w:val="004E1941"/>
    <w:rsid w:val="004E5F85"/>
    <w:rsid w:val="004F0A8E"/>
    <w:rsid w:val="004F1790"/>
    <w:rsid w:val="004F4959"/>
    <w:rsid w:val="004F5FC0"/>
    <w:rsid w:val="004F67E0"/>
    <w:rsid w:val="004F7D62"/>
    <w:rsid w:val="00500A70"/>
    <w:rsid w:val="00500E11"/>
    <w:rsid w:val="00501E07"/>
    <w:rsid w:val="00502A25"/>
    <w:rsid w:val="00502C76"/>
    <w:rsid w:val="00503130"/>
    <w:rsid w:val="00506434"/>
    <w:rsid w:val="00506BFB"/>
    <w:rsid w:val="005124E4"/>
    <w:rsid w:val="00512B0C"/>
    <w:rsid w:val="00513884"/>
    <w:rsid w:val="00513D2B"/>
    <w:rsid w:val="00513EA0"/>
    <w:rsid w:val="005140D7"/>
    <w:rsid w:val="005154CA"/>
    <w:rsid w:val="00515DB5"/>
    <w:rsid w:val="00517EF9"/>
    <w:rsid w:val="005349E4"/>
    <w:rsid w:val="00540E3F"/>
    <w:rsid w:val="005419D9"/>
    <w:rsid w:val="0054566E"/>
    <w:rsid w:val="005522C6"/>
    <w:rsid w:val="00552B21"/>
    <w:rsid w:val="0055333C"/>
    <w:rsid w:val="00556589"/>
    <w:rsid w:val="00560B21"/>
    <w:rsid w:val="00563A39"/>
    <w:rsid w:val="005752AF"/>
    <w:rsid w:val="00577A58"/>
    <w:rsid w:val="00577FDE"/>
    <w:rsid w:val="00580505"/>
    <w:rsid w:val="0058173E"/>
    <w:rsid w:val="00582748"/>
    <w:rsid w:val="005962C3"/>
    <w:rsid w:val="005A0D52"/>
    <w:rsid w:val="005B149D"/>
    <w:rsid w:val="005B14C6"/>
    <w:rsid w:val="005B2140"/>
    <w:rsid w:val="005B7217"/>
    <w:rsid w:val="005C1E3B"/>
    <w:rsid w:val="005D2FDE"/>
    <w:rsid w:val="005D7537"/>
    <w:rsid w:val="005E0158"/>
    <w:rsid w:val="005E231C"/>
    <w:rsid w:val="005E4AC4"/>
    <w:rsid w:val="005F20B7"/>
    <w:rsid w:val="005F3DDF"/>
    <w:rsid w:val="005F478D"/>
    <w:rsid w:val="005F5727"/>
    <w:rsid w:val="005F6A0E"/>
    <w:rsid w:val="00601875"/>
    <w:rsid w:val="00601E45"/>
    <w:rsid w:val="00602E19"/>
    <w:rsid w:val="00603AA9"/>
    <w:rsid w:val="00604D15"/>
    <w:rsid w:val="006061A6"/>
    <w:rsid w:val="00606DE0"/>
    <w:rsid w:val="0060700D"/>
    <w:rsid w:val="006106DC"/>
    <w:rsid w:val="006114EF"/>
    <w:rsid w:val="006121B4"/>
    <w:rsid w:val="006166BC"/>
    <w:rsid w:val="0061689F"/>
    <w:rsid w:val="00620144"/>
    <w:rsid w:val="00624360"/>
    <w:rsid w:val="00624C1A"/>
    <w:rsid w:val="00626E09"/>
    <w:rsid w:val="00627905"/>
    <w:rsid w:val="00632E65"/>
    <w:rsid w:val="006330F9"/>
    <w:rsid w:val="00633983"/>
    <w:rsid w:val="00635379"/>
    <w:rsid w:val="006358E5"/>
    <w:rsid w:val="00640A75"/>
    <w:rsid w:val="0064562C"/>
    <w:rsid w:val="006478B9"/>
    <w:rsid w:val="00653FDF"/>
    <w:rsid w:val="00655B7C"/>
    <w:rsid w:val="00657859"/>
    <w:rsid w:val="00665D0D"/>
    <w:rsid w:val="006666EA"/>
    <w:rsid w:val="00666705"/>
    <w:rsid w:val="00667548"/>
    <w:rsid w:val="006720B3"/>
    <w:rsid w:val="00672282"/>
    <w:rsid w:val="00672932"/>
    <w:rsid w:val="00674F9E"/>
    <w:rsid w:val="0067528A"/>
    <w:rsid w:val="00675AF8"/>
    <w:rsid w:val="00681E55"/>
    <w:rsid w:val="006847D0"/>
    <w:rsid w:val="00690897"/>
    <w:rsid w:val="00690D37"/>
    <w:rsid w:val="00691F1F"/>
    <w:rsid w:val="00694660"/>
    <w:rsid w:val="00696792"/>
    <w:rsid w:val="00696F29"/>
    <w:rsid w:val="0069726B"/>
    <w:rsid w:val="006A28AC"/>
    <w:rsid w:val="006A5403"/>
    <w:rsid w:val="006A6D6B"/>
    <w:rsid w:val="006B1EAD"/>
    <w:rsid w:val="006C2491"/>
    <w:rsid w:val="006C3611"/>
    <w:rsid w:val="006D2FFA"/>
    <w:rsid w:val="006E173C"/>
    <w:rsid w:val="006E24E4"/>
    <w:rsid w:val="006E47E1"/>
    <w:rsid w:val="006E5E3E"/>
    <w:rsid w:val="006E7181"/>
    <w:rsid w:val="006F0C38"/>
    <w:rsid w:val="006F49A4"/>
    <w:rsid w:val="006F514B"/>
    <w:rsid w:val="00703D9B"/>
    <w:rsid w:val="007202E5"/>
    <w:rsid w:val="00725E8D"/>
    <w:rsid w:val="00730D77"/>
    <w:rsid w:val="00730F22"/>
    <w:rsid w:val="0073197B"/>
    <w:rsid w:val="00732653"/>
    <w:rsid w:val="0073393A"/>
    <w:rsid w:val="00734099"/>
    <w:rsid w:val="00734A15"/>
    <w:rsid w:val="007352CB"/>
    <w:rsid w:val="00741A5C"/>
    <w:rsid w:val="0075041D"/>
    <w:rsid w:val="00752C59"/>
    <w:rsid w:val="00755937"/>
    <w:rsid w:val="007652BD"/>
    <w:rsid w:val="00765F0C"/>
    <w:rsid w:val="00767244"/>
    <w:rsid w:val="00771B16"/>
    <w:rsid w:val="00772490"/>
    <w:rsid w:val="00777605"/>
    <w:rsid w:val="00780CAE"/>
    <w:rsid w:val="007821D6"/>
    <w:rsid w:val="00791EA3"/>
    <w:rsid w:val="0079523B"/>
    <w:rsid w:val="007A15A9"/>
    <w:rsid w:val="007A26CB"/>
    <w:rsid w:val="007A5625"/>
    <w:rsid w:val="007A5904"/>
    <w:rsid w:val="007A6FC2"/>
    <w:rsid w:val="007B18A5"/>
    <w:rsid w:val="007B6584"/>
    <w:rsid w:val="007B76DE"/>
    <w:rsid w:val="007C5291"/>
    <w:rsid w:val="007D4889"/>
    <w:rsid w:val="007D4983"/>
    <w:rsid w:val="007E6CAF"/>
    <w:rsid w:val="007E6D50"/>
    <w:rsid w:val="007F0195"/>
    <w:rsid w:val="007F05AA"/>
    <w:rsid w:val="007F0743"/>
    <w:rsid w:val="007F0F19"/>
    <w:rsid w:val="007F2AA6"/>
    <w:rsid w:val="007F6694"/>
    <w:rsid w:val="00800E80"/>
    <w:rsid w:val="00803429"/>
    <w:rsid w:val="00806A1E"/>
    <w:rsid w:val="00807F56"/>
    <w:rsid w:val="008128C0"/>
    <w:rsid w:val="00812A65"/>
    <w:rsid w:val="00815660"/>
    <w:rsid w:val="00821F45"/>
    <w:rsid w:val="00822BA1"/>
    <w:rsid w:val="00822F58"/>
    <w:rsid w:val="00834B4E"/>
    <w:rsid w:val="00835EF2"/>
    <w:rsid w:val="00836E25"/>
    <w:rsid w:val="0084079C"/>
    <w:rsid w:val="00840E93"/>
    <w:rsid w:val="00844D4C"/>
    <w:rsid w:val="00847AA9"/>
    <w:rsid w:val="0085112C"/>
    <w:rsid w:val="008511C1"/>
    <w:rsid w:val="0085369D"/>
    <w:rsid w:val="00853AE6"/>
    <w:rsid w:val="00862D03"/>
    <w:rsid w:val="00862F22"/>
    <w:rsid w:val="0087141C"/>
    <w:rsid w:val="00872B4B"/>
    <w:rsid w:val="008802C4"/>
    <w:rsid w:val="008812D9"/>
    <w:rsid w:val="00882977"/>
    <w:rsid w:val="00883023"/>
    <w:rsid w:val="008859D8"/>
    <w:rsid w:val="0089075E"/>
    <w:rsid w:val="0089139B"/>
    <w:rsid w:val="0089219F"/>
    <w:rsid w:val="00897C7C"/>
    <w:rsid w:val="008A0B95"/>
    <w:rsid w:val="008A0E12"/>
    <w:rsid w:val="008A0EA1"/>
    <w:rsid w:val="008A404C"/>
    <w:rsid w:val="008A50BD"/>
    <w:rsid w:val="008A6920"/>
    <w:rsid w:val="008B0CBF"/>
    <w:rsid w:val="008B0D15"/>
    <w:rsid w:val="008B10BD"/>
    <w:rsid w:val="008C1101"/>
    <w:rsid w:val="008C17CB"/>
    <w:rsid w:val="008C261A"/>
    <w:rsid w:val="008C5DC2"/>
    <w:rsid w:val="008C6C35"/>
    <w:rsid w:val="008D16F1"/>
    <w:rsid w:val="008D4E25"/>
    <w:rsid w:val="008D78D5"/>
    <w:rsid w:val="008E436F"/>
    <w:rsid w:val="008F30D8"/>
    <w:rsid w:val="008F7AB2"/>
    <w:rsid w:val="00901757"/>
    <w:rsid w:val="00901C27"/>
    <w:rsid w:val="00902415"/>
    <w:rsid w:val="009024C3"/>
    <w:rsid w:val="00903337"/>
    <w:rsid w:val="00904934"/>
    <w:rsid w:val="009165E6"/>
    <w:rsid w:val="00924F75"/>
    <w:rsid w:val="009331F6"/>
    <w:rsid w:val="0093500E"/>
    <w:rsid w:val="00936E63"/>
    <w:rsid w:val="00942595"/>
    <w:rsid w:val="00943731"/>
    <w:rsid w:val="00944264"/>
    <w:rsid w:val="0094714F"/>
    <w:rsid w:val="00953265"/>
    <w:rsid w:val="00962028"/>
    <w:rsid w:val="00974143"/>
    <w:rsid w:val="00976025"/>
    <w:rsid w:val="009760D7"/>
    <w:rsid w:val="0097753F"/>
    <w:rsid w:val="00980A53"/>
    <w:rsid w:val="00981528"/>
    <w:rsid w:val="00982775"/>
    <w:rsid w:val="00987F48"/>
    <w:rsid w:val="00990DED"/>
    <w:rsid w:val="0099561E"/>
    <w:rsid w:val="0099751E"/>
    <w:rsid w:val="009B0842"/>
    <w:rsid w:val="009B0B24"/>
    <w:rsid w:val="009B37E9"/>
    <w:rsid w:val="009B4523"/>
    <w:rsid w:val="009B56DB"/>
    <w:rsid w:val="009C0EE0"/>
    <w:rsid w:val="009E00A6"/>
    <w:rsid w:val="009E0663"/>
    <w:rsid w:val="009E1291"/>
    <w:rsid w:val="009E2BFC"/>
    <w:rsid w:val="009E2EE5"/>
    <w:rsid w:val="009E6B98"/>
    <w:rsid w:val="009F127E"/>
    <w:rsid w:val="009F2134"/>
    <w:rsid w:val="00A01F5C"/>
    <w:rsid w:val="00A06B51"/>
    <w:rsid w:val="00A13B8B"/>
    <w:rsid w:val="00A15C3C"/>
    <w:rsid w:val="00A1672E"/>
    <w:rsid w:val="00A20CD1"/>
    <w:rsid w:val="00A2427E"/>
    <w:rsid w:val="00A26B94"/>
    <w:rsid w:val="00A32CF4"/>
    <w:rsid w:val="00A43ECC"/>
    <w:rsid w:val="00A51681"/>
    <w:rsid w:val="00A52354"/>
    <w:rsid w:val="00A60C08"/>
    <w:rsid w:val="00A64259"/>
    <w:rsid w:val="00A743B4"/>
    <w:rsid w:val="00A7545C"/>
    <w:rsid w:val="00A7745D"/>
    <w:rsid w:val="00A83493"/>
    <w:rsid w:val="00A83FB7"/>
    <w:rsid w:val="00A84C0B"/>
    <w:rsid w:val="00AA517C"/>
    <w:rsid w:val="00AA542D"/>
    <w:rsid w:val="00AB09A0"/>
    <w:rsid w:val="00AB3895"/>
    <w:rsid w:val="00AB63F0"/>
    <w:rsid w:val="00AC2079"/>
    <w:rsid w:val="00AC3B4C"/>
    <w:rsid w:val="00AC5A72"/>
    <w:rsid w:val="00AC5E92"/>
    <w:rsid w:val="00AE31D4"/>
    <w:rsid w:val="00AE3DB8"/>
    <w:rsid w:val="00AE505E"/>
    <w:rsid w:val="00AE50EC"/>
    <w:rsid w:val="00AE77A0"/>
    <w:rsid w:val="00AF3887"/>
    <w:rsid w:val="00AF43B1"/>
    <w:rsid w:val="00B00A78"/>
    <w:rsid w:val="00B021C2"/>
    <w:rsid w:val="00B04957"/>
    <w:rsid w:val="00B04973"/>
    <w:rsid w:val="00B04D76"/>
    <w:rsid w:val="00B06492"/>
    <w:rsid w:val="00B1207D"/>
    <w:rsid w:val="00B1795C"/>
    <w:rsid w:val="00B2190F"/>
    <w:rsid w:val="00B236D9"/>
    <w:rsid w:val="00B26414"/>
    <w:rsid w:val="00B26CBC"/>
    <w:rsid w:val="00B36146"/>
    <w:rsid w:val="00B43B56"/>
    <w:rsid w:val="00B44839"/>
    <w:rsid w:val="00B538D4"/>
    <w:rsid w:val="00B54282"/>
    <w:rsid w:val="00B56851"/>
    <w:rsid w:val="00B56A44"/>
    <w:rsid w:val="00B64C3F"/>
    <w:rsid w:val="00B6785B"/>
    <w:rsid w:val="00B72047"/>
    <w:rsid w:val="00B72A93"/>
    <w:rsid w:val="00B731E0"/>
    <w:rsid w:val="00B80E30"/>
    <w:rsid w:val="00B82376"/>
    <w:rsid w:val="00B877A0"/>
    <w:rsid w:val="00B9122D"/>
    <w:rsid w:val="00B9171D"/>
    <w:rsid w:val="00B92FB4"/>
    <w:rsid w:val="00BA0892"/>
    <w:rsid w:val="00BA59A4"/>
    <w:rsid w:val="00BA68AA"/>
    <w:rsid w:val="00BA759F"/>
    <w:rsid w:val="00BA7C5B"/>
    <w:rsid w:val="00BB468B"/>
    <w:rsid w:val="00BB564B"/>
    <w:rsid w:val="00BC0A5B"/>
    <w:rsid w:val="00BC0D64"/>
    <w:rsid w:val="00BC1E7D"/>
    <w:rsid w:val="00BC3597"/>
    <w:rsid w:val="00BD0E6F"/>
    <w:rsid w:val="00BD5DA3"/>
    <w:rsid w:val="00BD655F"/>
    <w:rsid w:val="00BD7439"/>
    <w:rsid w:val="00BE6050"/>
    <w:rsid w:val="00BF3BE3"/>
    <w:rsid w:val="00BF457F"/>
    <w:rsid w:val="00BF4CBC"/>
    <w:rsid w:val="00C059DD"/>
    <w:rsid w:val="00C06906"/>
    <w:rsid w:val="00C118D5"/>
    <w:rsid w:val="00C134E9"/>
    <w:rsid w:val="00C13D1A"/>
    <w:rsid w:val="00C20013"/>
    <w:rsid w:val="00C2008F"/>
    <w:rsid w:val="00C202FB"/>
    <w:rsid w:val="00C2070F"/>
    <w:rsid w:val="00C210D6"/>
    <w:rsid w:val="00C23E53"/>
    <w:rsid w:val="00C27BCE"/>
    <w:rsid w:val="00C316C4"/>
    <w:rsid w:val="00C421E6"/>
    <w:rsid w:val="00C4307B"/>
    <w:rsid w:val="00C5259D"/>
    <w:rsid w:val="00C528D3"/>
    <w:rsid w:val="00C57C18"/>
    <w:rsid w:val="00C6341C"/>
    <w:rsid w:val="00C6510F"/>
    <w:rsid w:val="00C66809"/>
    <w:rsid w:val="00C66E2D"/>
    <w:rsid w:val="00C72D81"/>
    <w:rsid w:val="00C75DC5"/>
    <w:rsid w:val="00C81563"/>
    <w:rsid w:val="00C82F06"/>
    <w:rsid w:val="00C8398E"/>
    <w:rsid w:val="00C8472F"/>
    <w:rsid w:val="00C84EF0"/>
    <w:rsid w:val="00C949CA"/>
    <w:rsid w:val="00C9542D"/>
    <w:rsid w:val="00C95C24"/>
    <w:rsid w:val="00C9705A"/>
    <w:rsid w:val="00CA568B"/>
    <w:rsid w:val="00CB7104"/>
    <w:rsid w:val="00CB7C77"/>
    <w:rsid w:val="00CC034D"/>
    <w:rsid w:val="00CC6D5D"/>
    <w:rsid w:val="00CD0904"/>
    <w:rsid w:val="00CD0CBE"/>
    <w:rsid w:val="00CD3599"/>
    <w:rsid w:val="00CD64BC"/>
    <w:rsid w:val="00CE4053"/>
    <w:rsid w:val="00CE7EFB"/>
    <w:rsid w:val="00CF243D"/>
    <w:rsid w:val="00CF4CC0"/>
    <w:rsid w:val="00CF76E3"/>
    <w:rsid w:val="00D0038E"/>
    <w:rsid w:val="00D01054"/>
    <w:rsid w:val="00D04998"/>
    <w:rsid w:val="00D07358"/>
    <w:rsid w:val="00D11442"/>
    <w:rsid w:val="00D11FC6"/>
    <w:rsid w:val="00D13C35"/>
    <w:rsid w:val="00D1666D"/>
    <w:rsid w:val="00D25559"/>
    <w:rsid w:val="00D30689"/>
    <w:rsid w:val="00D329C2"/>
    <w:rsid w:val="00D37288"/>
    <w:rsid w:val="00D41F73"/>
    <w:rsid w:val="00D42D47"/>
    <w:rsid w:val="00D44E0F"/>
    <w:rsid w:val="00D44EF9"/>
    <w:rsid w:val="00D47D75"/>
    <w:rsid w:val="00D51676"/>
    <w:rsid w:val="00D5466F"/>
    <w:rsid w:val="00D6153F"/>
    <w:rsid w:val="00D64E9D"/>
    <w:rsid w:val="00D72382"/>
    <w:rsid w:val="00D7319D"/>
    <w:rsid w:val="00D80D41"/>
    <w:rsid w:val="00D86696"/>
    <w:rsid w:val="00D93CB5"/>
    <w:rsid w:val="00D93D58"/>
    <w:rsid w:val="00DA2683"/>
    <w:rsid w:val="00DA4318"/>
    <w:rsid w:val="00DA71D6"/>
    <w:rsid w:val="00DB0CF0"/>
    <w:rsid w:val="00DB380A"/>
    <w:rsid w:val="00DB57BD"/>
    <w:rsid w:val="00DB65F6"/>
    <w:rsid w:val="00DC00EE"/>
    <w:rsid w:val="00DC7AED"/>
    <w:rsid w:val="00DD13CE"/>
    <w:rsid w:val="00DE5870"/>
    <w:rsid w:val="00DE65DF"/>
    <w:rsid w:val="00DE69F6"/>
    <w:rsid w:val="00DE790F"/>
    <w:rsid w:val="00DF512B"/>
    <w:rsid w:val="00DF5650"/>
    <w:rsid w:val="00E0194E"/>
    <w:rsid w:val="00E0566F"/>
    <w:rsid w:val="00E102AE"/>
    <w:rsid w:val="00E115EE"/>
    <w:rsid w:val="00E116D8"/>
    <w:rsid w:val="00E12C8B"/>
    <w:rsid w:val="00E1588D"/>
    <w:rsid w:val="00E15FCB"/>
    <w:rsid w:val="00E23A3A"/>
    <w:rsid w:val="00E24FB4"/>
    <w:rsid w:val="00E35647"/>
    <w:rsid w:val="00E35E7C"/>
    <w:rsid w:val="00E374A7"/>
    <w:rsid w:val="00E45A7E"/>
    <w:rsid w:val="00E45EB1"/>
    <w:rsid w:val="00E4762B"/>
    <w:rsid w:val="00E51FF8"/>
    <w:rsid w:val="00E5383A"/>
    <w:rsid w:val="00E5576C"/>
    <w:rsid w:val="00E6079E"/>
    <w:rsid w:val="00E649D8"/>
    <w:rsid w:val="00E66095"/>
    <w:rsid w:val="00E67122"/>
    <w:rsid w:val="00E720D7"/>
    <w:rsid w:val="00E749B6"/>
    <w:rsid w:val="00E91706"/>
    <w:rsid w:val="00E91FD2"/>
    <w:rsid w:val="00E925BB"/>
    <w:rsid w:val="00E93248"/>
    <w:rsid w:val="00E9539A"/>
    <w:rsid w:val="00EA2115"/>
    <w:rsid w:val="00EA2CAD"/>
    <w:rsid w:val="00EA3DB9"/>
    <w:rsid w:val="00EA5B98"/>
    <w:rsid w:val="00EA6846"/>
    <w:rsid w:val="00EB0989"/>
    <w:rsid w:val="00EB5390"/>
    <w:rsid w:val="00EB7286"/>
    <w:rsid w:val="00EC16D9"/>
    <w:rsid w:val="00EC220D"/>
    <w:rsid w:val="00EC25F5"/>
    <w:rsid w:val="00EC43E9"/>
    <w:rsid w:val="00EC5767"/>
    <w:rsid w:val="00EC6BC6"/>
    <w:rsid w:val="00EC79FA"/>
    <w:rsid w:val="00ED2068"/>
    <w:rsid w:val="00ED73AE"/>
    <w:rsid w:val="00EE065D"/>
    <w:rsid w:val="00EE18C8"/>
    <w:rsid w:val="00EE71D8"/>
    <w:rsid w:val="00EF1FB2"/>
    <w:rsid w:val="00EF26A8"/>
    <w:rsid w:val="00EF53D7"/>
    <w:rsid w:val="00EF5F63"/>
    <w:rsid w:val="00EF6B3E"/>
    <w:rsid w:val="00F02BEA"/>
    <w:rsid w:val="00F03958"/>
    <w:rsid w:val="00F106F7"/>
    <w:rsid w:val="00F109A3"/>
    <w:rsid w:val="00F151F1"/>
    <w:rsid w:val="00F162BC"/>
    <w:rsid w:val="00F1640B"/>
    <w:rsid w:val="00F22D4A"/>
    <w:rsid w:val="00F36AF3"/>
    <w:rsid w:val="00F42BCD"/>
    <w:rsid w:val="00F42BEB"/>
    <w:rsid w:val="00F4621A"/>
    <w:rsid w:val="00F476F7"/>
    <w:rsid w:val="00F521EB"/>
    <w:rsid w:val="00F600E2"/>
    <w:rsid w:val="00F67076"/>
    <w:rsid w:val="00F76137"/>
    <w:rsid w:val="00F808F5"/>
    <w:rsid w:val="00F80C18"/>
    <w:rsid w:val="00F90DA1"/>
    <w:rsid w:val="00F94D45"/>
    <w:rsid w:val="00F96C89"/>
    <w:rsid w:val="00FA41EE"/>
    <w:rsid w:val="00FA5E19"/>
    <w:rsid w:val="00FA6580"/>
    <w:rsid w:val="00FB5694"/>
    <w:rsid w:val="00FB62DE"/>
    <w:rsid w:val="00FC6954"/>
    <w:rsid w:val="00FC753C"/>
    <w:rsid w:val="00FD0B6D"/>
    <w:rsid w:val="00FD2E74"/>
    <w:rsid w:val="00FD31EB"/>
    <w:rsid w:val="00FD5685"/>
    <w:rsid w:val="00FE3787"/>
    <w:rsid w:val="00FE537F"/>
    <w:rsid w:val="00FF11F9"/>
    <w:rsid w:val="00FF1DAE"/>
    <w:rsid w:val="00FF2E6D"/>
    <w:rsid w:val="00FF3CBC"/>
    <w:rsid w:val="00FF4989"/>
    <w:rsid w:val="00FF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34117"/>
  <w15:docId w15:val="{2B02951D-8A60-4DC2-A54F-2768768D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6079E"/>
    <w:pPr>
      <w:widowControl w:val="0"/>
      <w:jc w:val="both"/>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D0D"/>
    <w:pPr>
      <w:ind w:firstLineChars="200" w:firstLine="420"/>
    </w:pPr>
  </w:style>
  <w:style w:type="character" w:styleId="a4">
    <w:name w:val="Strong"/>
    <w:basedOn w:val="a0"/>
    <w:uiPriority w:val="22"/>
    <w:qFormat/>
    <w:rsid w:val="00665D0D"/>
    <w:rPr>
      <w:b/>
      <w:bCs/>
    </w:rPr>
  </w:style>
  <w:style w:type="paragraph" w:styleId="a5">
    <w:name w:val="header"/>
    <w:basedOn w:val="a"/>
    <w:link w:val="a6"/>
    <w:uiPriority w:val="99"/>
    <w:unhideWhenUsed/>
    <w:rsid w:val="00BC0D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C0D64"/>
    <w:rPr>
      <w:rFonts w:ascii="Calibri" w:eastAsia="SimSun" w:hAnsi="Calibri" w:cs="Times New Roman"/>
      <w:sz w:val="18"/>
      <w:szCs w:val="18"/>
    </w:rPr>
  </w:style>
  <w:style w:type="paragraph" w:styleId="a7">
    <w:name w:val="footer"/>
    <w:basedOn w:val="a"/>
    <w:link w:val="a8"/>
    <w:uiPriority w:val="99"/>
    <w:unhideWhenUsed/>
    <w:rsid w:val="00BC0D64"/>
    <w:pPr>
      <w:tabs>
        <w:tab w:val="center" w:pos="4153"/>
        <w:tab w:val="right" w:pos="8306"/>
      </w:tabs>
      <w:snapToGrid w:val="0"/>
      <w:jc w:val="left"/>
    </w:pPr>
    <w:rPr>
      <w:sz w:val="18"/>
      <w:szCs w:val="18"/>
    </w:rPr>
  </w:style>
  <w:style w:type="character" w:customStyle="1" w:styleId="a8">
    <w:name w:val="页脚 字符"/>
    <w:basedOn w:val="a0"/>
    <w:link w:val="a7"/>
    <w:uiPriority w:val="99"/>
    <w:rsid w:val="00BC0D64"/>
    <w:rPr>
      <w:rFonts w:ascii="Calibri" w:eastAsia="SimSun" w:hAnsi="Calibri" w:cs="Times New Roman"/>
      <w:sz w:val="18"/>
      <w:szCs w:val="18"/>
    </w:rPr>
  </w:style>
  <w:style w:type="character" w:styleId="a9">
    <w:name w:val="Hyperlink"/>
    <w:basedOn w:val="a0"/>
    <w:uiPriority w:val="99"/>
    <w:unhideWhenUsed/>
    <w:rsid w:val="00FE537F"/>
    <w:rPr>
      <w:color w:val="0000FF" w:themeColor="hyperlink"/>
      <w:u w:val="single"/>
    </w:rPr>
  </w:style>
  <w:style w:type="character" w:customStyle="1" w:styleId="apple-converted-space">
    <w:name w:val="apple-converted-space"/>
    <w:basedOn w:val="a0"/>
    <w:rsid w:val="00640A75"/>
  </w:style>
  <w:style w:type="paragraph" w:customStyle="1" w:styleId="aa">
    <w:basedOn w:val="a"/>
    <w:next w:val="a3"/>
    <w:uiPriority w:val="34"/>
    <w:qFormat/>
    <w:rsid w:val="003631A2"/>
    <w:pPr>
      <w:ind w:firstLineChars="200" w:firstLine="420"/>
    </w:pPr>
  </w:style>
  <w:style w:type="paragraph" w:customStyle="1" w:styleId="ab">
    <w:basedOn w:val="a"/>
    <w:next w:val="a3"/>
    <w:uiPriority w:val="34"/>
    <w:qFormat/>
    <w:rsid w:val="0099561E"/>
    <w:pPr>
      <w:ind w:firstLineChars="200" w:firstLine="420"/>
    </w:pPr>
  </w:style>
  <w:style w:type="paragraph" w:styleId="ac">
    <w:name w:val="Normal (Web)"/>
    <w:basedOn w:val="a"/>
    <w:uiPriority w:val="99"/>
    <w:unhideWhenUsed/>
    <w:rsid w:val="00A1672E"/>
    <w:pPr>
      <w:widowControl/>
      <w:spacing w:before="100" w:beforeAutospacing="1" w:after="100" w:afterAutospacing="1"/>
      <w:jc w:val="left"/>
    </w:pPr>
    <w:rPr>
      <w:rFonts w:ascii="Times New Roman" w:eastAsia="Times New Roman" w:hAnsi="Times New Roman"/>
      <w:kern w:val="0"/>
      <w:sz w:val="24"/>
      <w:szCs w:val="24"/>
    </w:rPr>
  </w:style>
  <w:style w:type="paragraph" w:styleId="ad">
    <w:name w:val="Balloon Text"/>
    <w:basedOn w:val="a"/>
    <w:link w:val="ae"/>
    <w:uiPriority w:val="99"/>
    <w:semiHidden/>
    <w:unhideWhenUsed/>
    <w:rsid w:val="00D44EF9"/>
    <w:rPr>
      <w:rFonts w:ascii="Microsoft YaHei UI" w:eastAsia="Microsoft YaHei UI"/>
      <w:sz w:val="18"/>
      <w:szCs w:val="18"/>
    </w:rPr>
  </w:style>
  <w:style w:type="character" w:customStyle="1" w:styleId="ae">
    <w:name w:val="批注框文本 字符"/>
    <w:basedOn w:val="a0"/>
    <w:link w:val="ad"/>
    <w:uiPriority w:val="99"/>
    <w:semiHidden/>
    <w:rsid w:val="00D44EF9"/>
    <w:rPr>
      <w:rFonts w:ascii="Microsoft YaHei UI" w:eastAsia="Microsoft YaHei UI" w:hAnsi="Calibri" w:cs="Times New Roman"/>
      <w:sz w:val="18"/>
      <w:szCs w:val="18"/>
    </w:rPr>
  </w:style>
  <w:style w:type="paragraph" w:customStyle="1" w:styleId="cjk">
    <w:name w:val="cjk"/>
    <w:basedOn w:val="a"/>
    <w:rsid w:val="002E0DBD"/>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1">
    <w:name w:val="列出段落1"/>
    <w:basedOn w:val="a"/>
    <w:uiPriority w:val="34"/>
    <w:qFormat/>
    <w:rsid w:val="007E6CAF"/>
    <w:pPr>
      <w:ind w:firstLineChars="200" w:firstLine="420"/>
    </w:pPr>
  </w:style>
  <w:style w:type="character" w:styleId="af">
    <w:name w:val="FollowedHyperlink"/>
    <w:basedOn w:val="a0"/>
    <w:uiPriority w:val="99"/>
    <w:semiHidden/>
    <w:unhideWhenUsed/>
    <w:rsid w:val="00B538D4"/>
    <w:rPr>
      <w:color w:val="800080" w:themeColor="followedHyperlink"/>
      <w:u w:val="single"/>
    </w:rPr>
  </w:style>
  <w:style w:type="character" w:styleId="af0">
    <w:name w:val="Unresolved Mention"/>
    <w:basedOn w:val="a0"/>
    <w:uiPriority w:val="99"/>
    <w:semiHidden/>
    <w:unhideWhenUsed/>
    <w:rsid w:val="006A5403"/>
    <w:rPr>
      <w:color w:val="605E5C"/>
      <w:shd w:val="clear" w:color="auto" w:fill="E1DFDD"/>
    </w:rPr>
  </w:style>
  <w:style w:type="character" w:styleId="af1">
    <w:name w:val="annotation reference"/>
    <w:basedOn w:val="a0"/>
    <w:uiPriority w:val="99"/>
    <w:semiHidden/>
    <w:unhideWhenUsed/>
    <w:rsid w:val="00E5383A"/>
    <w:rPr>
      <w:sz w:val="16"/>
      <w:szCs w:val="16"/>
    </w:rPr>
  </w:style>
  <w:style w:type="paragraph" w:styleId="af2">
    <w:name w:val="annotation text"/>
    <w:basedOn w:val="a"/>
    <w:link w:val="af3"/>
    <w:uiPriority w:val="99"/>
    <w:semiHidden/>
    <w:unhideWhenUsed/>
    <w:rsid w:val="00E5383A"/>
    <w:rPr>
      <w:sz w:val="20"/>
      <w:szCs w:val="20"/>
    </w:rPr>
  </w:style>
  <w:style w:type="character" w:customStyle="1" w:styleId="af3">
    <w:name w:val="批注文字 字符"/>
    <w:basedOn w:val="a0"/>
    <w:link w:val="af2"/>
    <w:uiPriority w:val="99"/>
    <w:semiHidden/>
    <w:rsid w:val="00E5383A"/>
    <w:rPr>
      <w:rFonts w:ascii="Calibri" w:eastAsia="SimSun" w:hAnsi="Calibri" w:cs="Times New Roman"/>
      <w:sz w:val="20"/>
      <w:szCs w:val="20"/>
    </w:rPr>
  </w:style>
  <w:style w:type="paragraph" w:styleId="af4">
    <w:name w:val="annotation subject"/>
    <w:basedOn w:val="af2"/>
    <w:next w:val="af2"/>
    <w:link w:val="af5"/>
    <w:uiPriority w:val="99"/>
    <w:semiHidden/>
    <w:unhideWhenUsed/>
    <w:rsid w:val="00E5383A"/>
    <w:rPr>
      <w:b/>
      <w:bCs/>
    </w:rPr>
  </w:style>
  <w:style w:type="character" w:customStyle="1" w:styleId="af5">
    <w:name w:val="批注主题 字符"/>
    <w:basedOn w:val="af3"/>
    <w:link w:val="af4"/>
    <w:uiPriority w:val="99"/>
    <w:semiHidden/>
    <w:rsid w:val="00E5383A"/>
    <w:rPr>
      <w:rFonts w:ascii="Calibri" w:eastAsia="SimSu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272">
      <w:bodyDiv w:val="1"/>
      <w:marLeft w:val="0"/>
      <w:marRight w:val="0"/>
      <w:marTop w:val="0"/>
      <w:marBottom w:val="0"/>
      <w:divBdr>
        <w:top w:val="none" w:sz="0" w:space="0" w:color="auto"/>
        <w:left w:val="none" w:sz="0" w:space="0" w:color="auto"/>
        <w:bottom w:val="none" w:sz="0" w:space="0" w:color="auto"/>
        <w:right w:val="none" w:sz="0" w:space="0" w:color="auto"/>
      </w:divBdr>
    </w:div>
    <w:div w:id="160852330">
      <w:bodyDiv w:val="1"/>
      <w:marLeft w:val="0"/>
      <w:marRight w:val="0"/>
      <w:marTop w:val="0"/>
      <w:marBottom w:val="0"/>
      <w:divBdr>
        <w:top w:val="none" w:sz="0" w:space="0" w:color="auto"/>
        <w:left w:val="none" w:sz="0" w:space="0" w:color="auto"/>
        <w:bottom w:val="none" w:sz="0" w:space="0" w:color="auto"/>
        <w:right w:val="none" w:sz="0" w:space="0" w:color="auto"/>
      </w:divBdr>
    </w:div>
    <w:div w:id="346565377">
      <w:bodyDiv w:val="1"/>
      <w:marLeft w:val="0"/>
      <w:marRight w:val="0"/>
      <w:marTop w:val="0"/>
      <w:marBottom w:val="0"/>
      <w:divBdr>
        <w:top w:val="none" w:sz="0" w:space="0" w:color="auto"/>
        <w:left w:val="none" w:sz="0" w:space="0" w:color="auto"/>
        <w:bottom w:val="none" w:sz="0" w:space="0" w:color="auto"/>
        <w:right w:val="none" w:sz="0" w:space="0" w:color="auto"/>
      </w:divBdr>
    </w:div>
    <w:div w:id="657611551">
      <w:bodyDiv w:val="1"/>
      <w:marLeft w:val="0"/>
      <w:marRight w:val="0"/>
      <w:marTop w:val="0"/>
      <w:marBottom w:val="0"/>
      <w:divBdr>
        <w:top w:val="none" w:sz="0" w:space="0" w:color="auto"/>
        <w:left w:val="none" w:sz="0" w:space="0" w:color="auto"/>
        <w:bottom w:val="none" w:sz="0" w:space="0" w:color="auto"/>
        <w:right w:val="none" w:sz="0" w:space="0" w:color="auto"/>
      </w:divBdr>
    </w:div>
    <w:div w:id="1019433670">
      <w:bodyDiv w:val="1"/>
      <w:marLeft w:val="0"/>
      <w:marRight w:val="0"/>
      <w:marTop w:val="0"/>
      <w:marBottom w:val="0"/>
      <w:divBdr>
        <w:top w:val="none" w:sz="0" w:space="0" w:color="auto"/>
        <w:left w:val="none" w:sz="0" w:space="0" w:color="auto"/>
        <w:bottom w:val="none" w:sz="0" w:space="0" w:color="auto"/>
        <w:right w:val="none" w:sz="0" w:space="0" w:color="auto"/>
      </w:divBdr>
    </w:div>
    <w:div w:id="1601334748">
      <w:bodyDiv w:val="1"/>
      <w:marLeft w:val="0"/>
      <w:marRight w:val="0"/>
      <w:marTop w:val="0"/>
      <w:marBottom w:val="0"/>
      <w:divBdr>
        <w:top w:val="none" w:sz="0" w:space="0" w:color="auto"/>
        <w:left w:val="none" w:sz="0" w:space="0" w:color="auto"/>
        <w:bottom w:val="none" w:sz="0" w:space="0" w:color="auto"/>
        <w:right w:val="none" w:sz="0" w:space="0" w:color="auto"/>
      </w:divBdr>
    </w:div>
    <w:div w:id="1874614536">
      <w:bodyDiv w:val="1"/>
      <w:marLeft w:val="0"/>
      <w:marRight w:val="0"/>
      <w:marTop w:val="0"/>
      <w:marBottom w:val="0"/>
      <w:divBdr>
        <w:top w:val="none" w:sz="0" w:space="0" w:color="auto"/>
        <w:left w:val="none" w:sz="0" w:space="0" w:color="auto"/>
        <w:bottom w:val="none" w:sz="0" w:space="0" w:color="auto"/>
        <w:right w:val="none" w:sz="0" w:space="0" w:color="auto"/>
      </w:divBdr>
    </w:div>
    <w:div w:id="1904098625">
      <w:bodyDiv w:val="1"/>
      <w:marLeft w:val="0"/>
      <w:marRight w:val="0"/>
      <w:marTop w:val="0"/>
      <w:marBottom w:val="0"/>
      <w:divBdr>
        <w:top w:val="none" w:sz="0" w:space="0" w:color="auto"/>
        <w:left w:val="none" w:sz="0" w:space="0" w:color="auto"/>
        <w:bottom w:val="none" w:sz="0" w:space="0" w:color="auto"/>
        <w:right w:val="none" w:sz="0" w:space="0" w:color="auto"/>
      </w:divBdr>
    </w:div>
    <w:div w:id="1951663533">
      <w:bodyDiv w:val="1"/>
      <w:marLeft w:val="0"/>
      <w:marRight w:val="0"/>
      <w:marTop w:val="0"/>
      <w:marBottom w:val="0"/>
      <w:divBdr>
        <w:top w:val="none" w:sz="0" w:space="0" w:color="auto"/>
        <w:left w:val="none" w:sz="0" w:space="0" w:color="auto"/>
        <w:bottom w:val="none" w:sz="0" w:space="0" w:color="auto"/>
        <w:right w:val="none" w:sz="0" w:space="0" w:color="auto"/>
      </w:divBdr>
      <w:divsChild>
        <w:div w:id="1429352458">
          <w:marLeft w:val="0"/>
          <w:marRight w:val="0"/>
          <w:marTop w:val="0"/>
          <w:marBottom w:val="0"/>
          <w:divBdr>
            <w:top w:val="none" w:sz="0" w:space="0" w:color="auto"/>
            <w:left w:val="none" w:sz="0" w:space="0" w:color="auto"/>
            <w:bottom w:val="none" w:sz="0" w:space="0" w:color="auto"/>
            <w:right w:val="none" w:sz="0" w:space="0" w:color="auto"/>
          </w:divBdr>
          <w:divsChild>
            <w:div w:id="36902652">
              <w:marLeft w:val="0"/>
              <w:marRight w:val="0"/>
              <w:marTop w:val="0"/>
              <w:marBottom w:val="0"/>
              <w:divBdr>
                <w:top w:val="none" w:sz="0" w:space="0" w:color="auto"/>
                <w:left w:val="none" w:sz="0" w:space="0" w:color="auto"/>
                <w:bottom w:val="none" w:sz="0" w:space="0" w:color="auto"/>
                <w:right w:val="none" w:sz="0" w:space="0" w:color="auto"/>
              </w:divBdr>
              <w:divsChild>
                <w:div w:id="454835164">
                  <w:marLeft w:val="0"/>
                  <w:marRight w:val="0"/>
                  <w:marTop w:val="0"/>
                  <w:marBottom w:val="0"/>
                  <w:divBdr>
                    <w:top w:val="none" w:sz="0" w:space="0" w:color="auto"/>
                    <w:left w:val="none" w:sz="0" w:space="0" w:color="auto"/>
                    <w:bottom w:val="none" w:sz="0" w:space="0" w:color="auto"/>
                    <w:right w:val="none" w:sz="0" w:space="0" w:color="auto"/>
                  </w:divBdr>
                  <w:divsChild>
                    <w:div w:id="611546973">
                      <w:marLeft w:val="0"/>
                      <w:marRight w:val="0"/>
                      <w:marTop w:val="0"/>
                      <w:marBottom w:val="0"/>
                      <w:divBdr>
                        <w:top w:val="none" w:sz="0" w:space="0" w:color="auto"/>
                        <w:left w:val="none" w:sz="0" w:space="0" w:color="auto"/>
                        <w:bottom w:val="none" w:sz="0" w:space="0" w:color="auto"/>
                        <w:right w:val="none" w:sz="0" w:space="0" w:color="auto"/>
                      </w:divBdr>
                    </w:div>
                    <w:div w:id="1254512109">
                      <w:marLeft w:val="0"/>
                      <w:marRight w:val="0"/>
                      <w:marTop w:val="0"/>
                      <w:marBottom w:val="0"/>
                      <w:divBdr>
                        <w:top w:val="none" w:sz="0" w:space="0" w:color="auto"/>
                        <w:left w:val="none" w:sz="0" w:space="0" w:color="auto"/>
                        <w:bottom w:val="none" w:sz="0" w:space="0" w:color="auto"/>
                        <w:right w:val="none" w:sz="0" w:space="0" w:color="auto"/>
                      </w:divBdr>
                    </w:div>
                    <w:div w:id="39980216">
                      <w:marLeft w:val="0"/>
                      <w:marRight w:val="0"/>
                      <w:marTop w:val="0"/>
                      <w:marBottom w:val="0"/>
                      <w:divBdr>
                        <w:top w:val="none" w:sz="0" w:space="0" w:color="auto"/>
                        <w:left w:val="none" w:sz="0" w:space="0" w:color="auto"/>
                        <w:bottom w:val="none" w:sz="0" w:space="0" w:color="auto"/>
                        <w:right w:val="none" w:sz="0" w:space="0" w:color="auto"/>
                      </w:divBdr>
                    </w:div>
                    <w:div w:id="2059627869">
                      <w:marLeft w:val="0"/>
                      <w:marRight w:val="0"/>
                      <w:marTop w:val="0"/>
                      <w:marBottom w:val="0"/>
                      <w:divBdr>
                        <w:top w:val="none" w:sz="0" w:space="0" w:color="auto"/>
                        <w:left w:val="none" w:sz="0" w:space="0" w:color="auto"/>
                        <w:bottom w:val="none" w:sz="0" w:space="0" w:color="auto"/>
                        <w:right w:val="none" w:sz="0" w:space="0" w:color="auto"/>
                      </w:divBdr>
                    </w:div>
                    <w:div w:id="837966412">
                      <w:marLeft w:val="0"/>
                      <w:marRight w:val="0"/>
                      <w:marTop w:val="0"/>
                      <w:marBottom w:val="0"/>
                      <w:divBdr>
                        <w:top w:val="none" w:sz="0" w:space="0" w:color="auto"/>
                        <w:left w:val="none" w:sz="0" w:space="0" w:color="auto"/>
                        <w:bottom w:val="none" w:sz="0" w:space="0" w:color="auto"/>
                        <w:right w:val="none" w:sz="0" w:space="0" w:color="auto"/>
                      </w:divBdr>
                    </w:div>
                    <w:div w:id="644897208">
                      <w:marLeft w:val="0"/>
                      <w:marRight w:val="0"/>
                      <w:marTop w:val="0"/>
                      <w:marBottom w:val="0"/>
                      <w:divBdr>
                        <w:top w:val="none" w:sz="0" w:space="0" w:color="auto"/>
                        <w:left w:val="none" w:sz="0" w:space="0" w:color="auto"/>
                        <w:bottom w:val="none" w:sz="0" w:space="0" w:color="auto"/>
                        <w:right w:val="none" w:sz="0" w:space="0" w:color="auto"/>
                      </w:divBdr>
                    </w:div>
                    <w:div w:id="2859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china.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hina.studyabroadfoundation.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B87E-B686-4A93-A842-DFC97A42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1152</Characters>
  <Application>Microsoft Office Word</Application>
  <DocSecurity>0</DocSecurity>
  <Lines>9</Lines>
  <Paragraphs>2</Paragraphs>
  <ScaleCrop>false</ScaleCrop>
  <Company>Lenovo</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Kathy Li</cp:lastModifiedBy>
  <cp:revision>2</cp:revision>
  <cp:lastPrinted>2019-06-10T09:35:00Z</cp:lastPrinted>
  <dcterms:created xsi:type="dcterms:W3CDTF">2019-10-21T03:30:00Z</dcterms:created>
  <dcterms:modified xsi:type="dcterms:W3CDTF">2019-10-21T03:30:00Z</dcterms:modified>
</cp:coreProperties>
</file>